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D184" w14:textId="0D6A35EB" w:rsidR="000838D0" w:rsidRPr="00954A7F" w:rsidRDefault="000838D0" w:rsidP="000838D0">
      <w:pPr>
        <w:shd w:val="clear" w:color="auto" w:fill="FFFFFF" w:themeFill="background1"/>
        <w:spacing w:after="200" w:line="300" w:lineRule="auto"/>
        <w:jc w:val="center"/>
        <w:rPr>
          <w:rFonts w:asciiTheme="minorHAnsi" w:hAnsiTheme="minorHAnsi" w:cstheme="minorHAnsi"/>
          <w:caps/>
          <w:color w:val="000000" w:themeColor="text1"/>
          <w:sz w:val="20"/>
          <w:szCs w:val="20"/>
        </w:rPr>
      </w:pPr>
      <w:r w:rsidRPr="00954A7F">
        <w:rPr>
          <w:rFonts w:asciiTheme="minorHAnsi" w:hAnsiTheme="minorHAnsi" w:cstheme="minorHAnsi"/>
          <w:caps/>
          <w:color w:val="000000" w:themeColor="text1"/>
          <w:sz w:val="20"/>
          <w:szCs w:val="20"/>
        </w:rPr>
        <w:t>VŠEOBECNÉ OBCHODNÍ PODMÍNKY pro e-shop</w:t>
      </w:r>
    </w:p>
    <w:p w14:paraId="42336ECC" w14:textId="54D02914" w:rsidR="000838D0" w:rsidRPr="00954A7F" w:rsidRDefault="000838D0" w:rsidP="00184E34">
      <w:pPr>
        <w:jc w:val="both"/>
        <w:outlineLvl w:val="0"/>
        <w:rPr>
          <w:rFonts w:asciiTheme="minorHAnsi" w:hAnsiTheme="minorHAnsi" w:cstheme="minorHAnsi"/>
          <w:color w:val="000000" w:themeColor="text1"/>
          <w:sz w:val="20"/>
          <w:szCs w:val="20"/>
          <w:lang w:val="cs-CZ"/>
        </w:rPr>
      </w:pPr>
      <w:r w:rsidRPr="00954A7F">
        <w:rPr>
          <w:rFonts w:asciiTheme="minorHAnsi" w:hAnsiTheme="minorHAnsi" w:cstheme="minorHAnsi"/>
          <w:color w:val="000000" w:themeColor="text1"/>
          <w:sz w:val="20"/>
          <w:szCs w:val="20"/>
          <w:lang w:val="cs-CZ"/>
        </w:rPr>
        <w:t>Tyto všeobecné obchodní podmínky (</w:t>
      </w:r>
      <w:r w:rsidR="00184E34" w:rsidRPr="00954A7F">
        <w:rPr>
          <w:rFonts w:asciiTheme="minorHAnsi" w:hAnsiTheme="minorHAnsi" w:cstheme="minorHAnsi"/>
          <w:color w:val="000000" w:themeColor="text1"/>
          <w:sz w:val="20"/>
          <w:szCs w:val="20"/>
        </w:rPr>
        <w:t xml:space="preserve">dále také jako </w:t>
      </w:r>
      <w:r w:rsidRPr="00954A7F">
        <w:rPr>
          <w:rFonts w:asciiTheme="minorHAnsi" w:hAnsiTheme="minorHAnsi" w:cstheme="minorHAnsi"/>
          <w:color w:val="000000" w:themeColor="text1"/>
          <w:sz w:val="20"/>
          <w:szCs w:val="20"/>
          <w:lang w:val="cs-CZ"/>
        </w:rPr>
        <w:t xml:space="preserve">“Podmínky”) společnosti </w:t>
      </w:r>
      <w:r w:rsidR="00FD7BBE" w:rsidRPr="00954A7F">
        <w:rPr>
          <w:rFonts w:asciiTheme="minorHAnsi" w:hAnsiTheme="minorHAnsi" w:cstheme="minorHAnsi"/>
          <w:color w:val="000000" w:themeColor="text1"/>
          <w:sz w:val="20"/>
          <w:szCs w:val="20"/>
        </w:rPr>
        <w:t>Mgr. Jan Šenkýř, Ph.D., se</w:t>
      </w:r>
      <w:r w:rsidR="00184E34" w:rsidRPr="00954A7F">
        <w:rPr>
          <w:rFonts w:asciiTheme="minorHAnsi" w:hAnsiTheme="minorHAnsi" w:cstheme="minorHAnsi"/>
          <w:color w:val="000000" w:themeColor="text1"/>
          <w:sz w:val="20"/>
          <w:szCs w:val="20"/>
        </w:rPr>
        <w:t> </w:t>
      </w:r>
      <w:r w:rsidR="00FD7BBE" w:rsidRPr="00954A7F">
        <w:rPr>
          <w:rFonts w:asciiTheme="minorHAnsi" w:hAnsiTheme="minorHAnsi" w:cstheme="minorHAnsi"/>
          <w:color w:val="000000" w:themeColor="text1"/>
          <w:sz w:val="20"/>
          <w:szCs w:val="20"/>
        </w:rPr>
        <w:t>sídlem Návrší 777, 664 56 Blučina, IČO: 04717899, číslo účtu: 115-4969880257/0100, datová schránka: ss7wwdr, tel. č.: +420 728 704 340, e-mail: senkyr.j@seznam.cz,</w:t>
      </w:r>
      <w:r w:rsidRPr="00954A7F">
        <w:rPr>
          <w:rFonts w:asciiTheme="minorHAnsi" w:hAnsiTheme="minorHAnsi" w:cstheme="minorHAnsi"/>
          <w:color w:val="000000" w:themeColor="text1"/>
          <w:sz w:val="20"/>
          <w:szCs w:val="20"/>
        </w:rPr>
        <w:t xml:space="preserve"> </w:t>
      </w:r>
      <w:r w:rsidR="00184E34" w:rsidRPr="00954A7F">
        <w:rPr>
          <w:rFonts w:asciiTheme="minorHAnsi" w:hAnsiTheme="minorHAnsi" w:cstheme="minorHAnsi"/>
          <w:color w:val="000000" w:themeColor="text1"/>
          <w:sz w:val="20"/>
          <w:szCs w:val="20"/>
        </w:rPr>
        <w:t>(dále také jako</w:t>
      </w:r>
      <w:r w:rsidR="36B4BD44" w:rsidRPr="00954A7F">
        <w:rPr>
          <w:rFonts w:asciiTheme="minorHAnsi" w:hAnsiTheme="minorHAnsi" w:cstheme="minorHAnsi"/>
          <w:color w:val="000000" w:themeColor="text1"/>
          <w:sz w:val="20"/>
          <w:szCs w:val="20"/>
          <w:lang w:val="cs-CZ"/>
        </w:rPr>
        <w:t xml:space="preserve"> „Prodávající”) </w:t>
      </w:r>
      <w:r w:rsidRPr="00954A7F">
        <w:rPr>
          <w:rFonts w:asciiTheme="minorHAnsi" w:hAnsiTheme="minorHAnsi" w:cstheme="minorHAnsi"/>
          <w:color w:val="000000" w:themeColor="text1"/>
          <w:sz w:val="20"/>
          <w:szCs w:val="20"/>
          <w:lang w:val="cs-CZ"/>
        </w:rPr>
        <w:t xml:space="preserve">upravují </w:t>
      </w:r>
      <w:r w:rsidR="36B4BD44" w:rsidRPr="00954A7F">
        <w:rPr>
          <w:rFonts w:asciiTheme="minorHAnsi" w:hAnsiTheme="minorHAnsi" w:cstheme="minorHAnsi"/>
          <w:color w:val="000000" w:themeColor="text1"/>
          <w:sz w:val="20"/>
          <w:szCs w:val="20"/>
          <w:lang w:val="cs-CZ"/>
        </w:rPr>
        <w:t>v souladu s ustanovením § 1751 odst. 1 zákona č. 89/2012 Sb., občanský zákoník, ve</w:t>
      </w:r>
      <w:r w:rsidR="00184E34" w:rsidRPr="00954A7F">
        <w:rPr>
          <w:rFonts w:asciiTheme="minorHAnsi" w:hAnsiTheme="minorHAnsi" w:cstheme="minorHAnsi"/>
          <w:color w:val="000000" w:themeColor="text1"/>
          <w:sz w:val="20"/>
          <w:szCs w:val="20"/>
        </w:rPr>
        <w:t> </w:t>
      </w:r>
      <w:r w:rsidR="36B4BD44" w:rsidRPr="00954A7F">
        <w:rPr>
          <w:rFonts w:asciiTheme="minorHAnsi" w:hAnsiTheme="minorHAnsi" w:cstheme="minorHAnsi"/>
          <w:color w:val="000000" w:themeColor="text1"/>
          <w:sz w:val="20"/>
          <w:szCs w:val="20"/>
          <w:lang w:val="cs-CZ"/>
        </w:rPr>
        <w:t>znění pozdějších předpisů (</w:t>
      </w:r>
      <w:r w:rsidR="00184E34" w:rsidRPr="00954A7F">
        <w:rPr>
          <w:rFonts w:asciiTheme="minorHAnsi" w:hAnsiTheme="minorHAnsi" w:cstheme="minorHAnsi"/>
          <w:color w:val="000000" w:themeColor="text1"/>
          <w:sz w:val="20"/>
          <w:szCs w:val="20"/>
        </w:rPr>
        <w:t>dále také jako</w:t>
      </w:r>
      <w:r w:rsidR="00184E34" w:rsidRPr="00954A7F">
        <w:rPr>
          <w:rFonts w:asciiTheme="minorHAnsi" w:hAnsiTheme="minorHAnsi" w:cstheme="minorHAnsi"/>
          <w:color w:val="000000" w:themeColor="text1"/>
          <w:sz w:val="20"/>
          <w:szCs w:val="20"/>
          <w:lang w:val="cs-CZ"/>
        </w:rPr>
        <w:t xml:space="preserve"> </w:t>
      </w:r>
      <w:r w:rsidR="36B4BD44" w:rsidRPr="00954A7F">
        <w:rPr>
          <w:rFonts w:asciiTheme="minorHAnsi" w:hAnsiTheme="minorHAnsi" w:cstheme="minorHAnsi"/>
          <w:color w:val="000000" w:themeColor="text1"/>
          <w:sz w:val="20"/>
          <w:szCs w:val="20"/>
          <w:lang w:val="cs-CZ"/>
        </w:rPr>
        <w:t xml:space="preserve">„Občanský zákoník“) vzájemná práva a povinnosti </w:t>
      </w:r>
      <w:r w:rsidRPr="00954A7F">
        <w:rPr>
          <w:rFonts w:asciiTheme="minorHAnsi" w:hAnsiTheme="minorHAnsi" w:cstheme="minorHAnsi"/>
          <w:color w:val="000000" w:themeColor="text1"/>
          <w:sz w:val="20"/>
          <w:szCs w:val="20"/>
          <w:lang w:val="cs-CZ"/>
        </w:rPr>
        <w:t>Vás, jakožto kupujících, a Nás, jakožto prodávajících,</w:t>
      </w:r>
      <w:r w:rsidR="36B4BD44" w:rsidRPr="00954A7F">
        <w:rPr>
          <w:rFonts w:asciiTheme="minorHAnsi" w:hAnsiTheme="minorHAnsi" w:cstheme="minorHAnsi"/>
          <w:color w:val="000000" w:themeColor="text1"/>
          <w:sz w:val="20"/>
          <w:szCs w:val="20"/>
          <w:lang w:val="cs-CZ"/>
        </w:rPr>
        <w:t xml:space="preserve"> vzniklá v souvislosti nebo na základě kupní smlouvy (</w:t>
      </w:r>
      <w:r w:rsidR="00184E34" w:rsidRPr="00954A7F">
        <w:rPr>
          <w:rFonts w:asciiTheme="minorHAnsi" w:hAnsiTheme="minorHAnsi" w:cstheme="minorHAnsi"/>
          <w:color w:val="000000" w:themeColor="text1"/>
          <w:sz w:val="20"/>
          <w:szCs w:val="20"/>
        </w:rPr>
        <w:t>dále také jako</w:t>
      </w:r>
      <w:r w:rsidR="00184E34" w:rsidRPr="00954A7F">
        <w:rPr>
          <w:rFonts w:asciiTheme="minorHAnsi" w:hAnsiTheme="minorHAnsi" w:cstheme="minorHAnsi"/>
          <w:color w:val="000000" w:themeColor="text1"/>
          <w:sz w:val="20"/>
          <w:szCs w:val="20"/>
          <w:lang w:val="cs-CZ"/>
        </w:rPr>
        <w:t xml:space="preserve"> </w:t>
      </w:r>
      <w:r w:rsidR="36B4BD44" w:rsidRPr="00954A7F">
        <w:rPr>
          <w:rFonts w:asciiTheme="minorHAnsi" w:hAnsiTheme="minorHAnsi" w:cstheme="minorHAnsi"/>
          <w:color w:val="000000" w:themeColor="text1"/>
          <w:sz w:val="20"/>
          <w:szCs w:val="20"/>
          <w:lang w:val="cs-CZ"/>
        </w:rPr>
        <w:t xml:space="preserve">„Smlouva“) </w:t>
      </w:r>
      <w:r w:rsidRPr="00954A7F">
        <w:rPr>
          <w:rFonts w:asciiTheme="minorHAnsi" w:hAnsiTheme="minorHAnsi" w:cstheme="minorHAnsi"/>
          <w:color w:val="000000" w:themeColor="text1"/>
          <w:sz w:val="20"/>
          <w:szCs w:val="20"/>
          <w:lang w:val="cs-CZ"/>
        </w:rPr>
        <w:t xml:space="preserve">uzavřené prostřednictvím E-shopu na webových stránkách </w:t>
      </w:r>
      <w:hyperlink r:id="rId8" w:history="1">
        <w:r w:rsidR="00184E34" w:rsidRPr="00954A7F">
          <w:rPr>
            <w:rStyle w:val="Hypertextovodkaz"/>
            <w:rFonts w:asciiTheme="minorHAnsi" w:hAnsiTheme="minorHAnsi" w:cstheme="minorHAnsi"/>
            <w:color w:val="000000" w:themeColor="text1"/>
            <w:sz w:val="20"/>
            <w:szCs w:val="20"/>
          </w:rPr>
          <w:t>www.unikovky.com</w:t>
        </w:r>
      </w:hyperlink>
      <w:r w:rsidR="00184E34" w:rsidRPr="00954A7F">
        <w:rPr>
          <w:rFonts w:asciiTheme="minorHAnsi" w:hAnsiTheme="minorHAnsi" w:cstheme="minorHAnsi"/>
          <w:color w:val="000000" w:themeColor="text1"/>
          <w:sz w:val="20"/>
          <w:szCs w:val="20"/>
        </w:rPr>
        <w:t>.</w:t>
      </w:r>
      <w:r w:rsidRPr="00954A7F">
        <w:rPr>
          <w:rFonts w:asciiTheme="minorHAnsi" w:hAnsiTheme="minorHAnsi" w:cstheme="minorHAnsi"/>
          <w:color w:val="000000" w:themeColor="text1"/>
          <w:sz w:val="20"/>
          <w:szCs w:val="20"/>
          <w:lang w:val="cs-CZ"/>
        </w:rPr>
        <w:t xml:space="preserve"> </w:t>
      </w:r>
    </w:p>
    <w:p w14:paraId="4A2E6AA4" w14:textId="16084210" w:rsidR="000838D0" w:rsidRPr="00954A7F" w:rsidRDefault="000838D0" w:rsidP="00184E34">
      <w:pPr>
        <w:shd w:val="clear" w:color="auto" w:fill="FFFFFF" w:themeFill="background1"/>
        <w:spacing w:after="200" w:line="300" w:lineRule="auto"/>
        <w:jc w:val="both"/>
        <w:rPr>
          <w:rFonts w:asciiTheme="minorHAnsi" w:hAnsiTheme="minorHAnsi" w:cstheme="minorHAnsi"/>
          <w:color w:val="000000" w:themeColor="text1"/>
          <w:sz w:val="20"/>
          <w:szCs w:val="20"/>
          <w:lang w:val="cs-CZ"/>
        </w:rPr>
      </w:pPr>
      <w:r w:rsidRPr="00954A7F">
        <w:rPr>
          <w:rFonts w:asciiTheme="minorHAnsi" w:hAnsiTheme="minorHAnsi" w:cstheme="minorHAnsi"/>
          <w:color w:val="000000" w:themeColor="text1"/>
          <w:sz w:val="20"/>
          <w:szCs w:val="20"/>
          <w:lang w:val="cs-CZ"/>
        </w:rPr>
        <w:t xml:space="preserve">Všechny informace o zpracování Vašich osobních údajů jsou obsaženy v Zásadách zpracování osobních údajů, která naleznete </w:t>
      </w:r>
      <w:r w:rsidR="00184E34" w:rsidRPr="00954A7F">
        <w:rPr>
          <w:rFonts w:asciiTheme="minorHAnsi" w:hAnsiTheme="minorHAnsi" w:cstheme="minorHAnsi"/>
          <w:color w:val="000000" w:themeColor="text1"/>
          <w:sz w:val="20"/>
          <w:szCs w:val="20"/>
          <w:lang w:val="cs-CZ"/>
        </w:rPr>
        <w:t xml:space="preserve">na </w:t>
      </w:r>
      <w:hyperlink r:id="rId9" w:history="1">
        <w:r w:rsidR="00184E34" w:rsidRPr="00954A7F">
          <w:rPr>
            <w:rStyle w:val="Hypertextovodkaz"/>
            <w:rFonts w:asciiTheme="minorHAnsi" w:hAnsiTheme="minorHAnsi" w:cstheme="minorHAnsi"/>
            <w:color w:val="000000" w:themeColor="text1"/>
            <w:sz w:val="20"/>
            <w:szCs w:val="20"/>
            <w:lang w:val="cs-CZ"/>
          </w:rPr>
          <w:t>www.ehop.unikovky.com</w:t>
        </w:r>
      </w:hyperlink>
      <w:r w:rsidR="00184E34" w:rsidRPr="00954A7F">
        <w:rPr>
          <w:rFonts w:asciiTheme="minorHAnsi" w:hAnsiTheme="minorHAnsi" w:cstheme="minorHAnsi"/>
          <w:color w:val="000000" w:themeColor="text1"/>
          <w:sz w:val="20"/>
          <w:szCs w:val="20"/>
          <w:lang w:val="cs-CZ"/>
        </w:rPr>
        <w:t xml:space="preserve">. </w:t>
      </w:r>
    </w:p>
    <w:p w14:paraId="5BAA5190" w14:textId="2813F418" w:rsidR="36B4BD44" w:rsidRPr="00954A7F" w:rsidRDefault="4CC49910" w:rsidP="65D8E472">
      <w:pPr>
        <w:spacing w:after="200" w:line="300" w:lineRule="auto"/>
        <w:jc w:val="both"/>
        <w:rPr>
          <w:rFonts w:asciiTheme="minorHAnsi" w:hAnsiTheme="minorHAnsi" w:cstheme="minorHAnsi"/>
          <w:color w:val="000000" w:themeColor="text1"/>
          <w:sz w:val="20"/>
          <w:szCs w:val="20"/>
        </w:rPr>
      </w:pPr>
      <w:r w:rsidRPr="00954A7F">
        <w:rPr>
          <w:rFonts w:asciiTheme="minorHAnsi" w:hAnsiTheme="minorHAnsi" w:cstheme="minorHAnsi"/>
          <w:color w:val="000000" w:themeColor="text1"/>
          <w:sz w:val="20"/>
          <w:szCs w:val="20"/>
        </w:rPr>
        <w:t>Ustanovení těchto Podmínek jsou nedílnou součástí Smlouvy. Smlouva a Podmínky jsou vyhotoveny v českém jazyce. Znění Podmínek můžeme jednostranně měnit či doplňovat. Tímto ustanovením nejsou dotčena práva a</w:t>
      </w:r>
      <w:r w:rsidR="00184E34" w:rsidRPr="00954A7F">
        <w:rPr>
          <w:rFonts w:asciiTheme="minorHAnsi" w:hAnsiTheme="minorHAnsi" w:cstheme="minorHAnsi"/>
          <w:color w:val="000000" w:themeColor="text1"/>
          <w:sz w:val="20"/>
          <w:szCs w:val="20"/>
        </w:rPr>
        <w:t> </w:t>
      </w:r>
      <w:r w:rsidRPr="00954A7F">
        <w:rPr>
          <w:rFonts w:asciiTheme="minorHAnsi" w:hAnsiTheme="minorHAnsi" w:cstheme="minorHAnsi"/>
          <w:color w:val="000000" w:themeColor="text1"/>
          <w:sz w:val="20"/>
          <w:szCs w:val="20"/>
        </w:rPr>
        <w:t>povinnosti vzniklá po dobu účinnosti předchozího znění Podmínek.</w:t>
      </w:r>
    </w:p>
    <w:p w14:paraId="71BDE9F2" w14:textId="1B445242" w:rsidR="000838D0" w:rsidRPr="00954A7F" w:rsidRDefault="4CCC6168" w:rsidP="36B4BD44">
      <w:pPr>
        <w:shd w:val="clear" w:color="auto" w:fill="FFFFFF" w:themeFill="background1"/>
        <w:spacing w:after="200" w:line="300" w:lineRule="auto"/>
        <w:jc w:val="both"/>
        <w:rPr>
          <w:rFonts w:asciiTheme="minorHAnsi" w:hAnsiTheme="minorHAnsi" w:cstheme="minorHAnsi"/>
          <w:color w:val="000000" w:themeColor="text1"/>
          <w:sz w:val="20"/>
          <w:szCs w:val="20"/>
          <w:lang w:val="cs-CZ"/>
        </w:rPr>
      </w:pPr>
      <w:r w:rsidRPr="00954A7F">
        <w:rPr>
          <w:rFonts w:asciiTheme="minorHAnsi" w:hAnsiTheme="minorHAnsi" w:cstheme="minorHAnsi"/>
          <w:color w:val="000000" w:themeColor="text1"/>
          <w:sz w:val="20"/>
          <w:szCs w:val="20"/>
          <w:lang w:val="cs-CZ"/>
        </w:rPr>
        <w:t>Jak jistě víte, tak komunikujeme primárně na dálku. Proto i pro naši Smlouvu platí, že jsou použity prostředky komunikace na dálku, které umožňují, abychom se spolu dohodli bez současné fyzické přítomnosti Nás a Vás, a</w:t>
      </w:r>
      <w:r w:rsidR="00184E34" w:rsidRPr="00954A7F">
        <w:rPr>
          <w:rFonts w:asciiTheme="minorHAnsi" w:hAnsiTheme="minorHAnsi" w:cstheme="minorHAnsi"/>
          <w:color w:val="000000" w:themeColor="text1"/>
          <w:sz w:val="20"/>
          <w:szCs w:val="20"/>
          <w:lang w:val="cs-CZ"/>
        </w:rPr>
        <w:t> </w:t>
      </w:r>
      <w:r w:rsidRPr="00954A7F">
        <w:rPr>
          <w:rFonts w:asciiTheme="minorHAnsi" w:hAnsiTheme="minorHAnsi" w:cstheme="minorHAnsi"/>
          <w:color w:val="000000" w:themeColor="text1"/>
          <w:sz w:val="20"/>
          <w:szCs w:val="20"/>
          <w:lang w:val="cs-CZ"/>
        </w:rPr>
        <w:t xml:space="preserve">Smlouva je tak uzavřena </w:t>
      </w:r>
      <w:r w:rsidR="4CC49910" w:rsidRPr="00954A7F">
        <w:rPr>
          <w:rFonts w:asciiTheme="minorHAnsi" w:hAnsiTheme="minorHAnsi" w:cstheme="minorHAnsi"/>
          <w:color w:val="000000" w:themeColor="text1"/>
          <w:sz w:val="20"/>
          <w:szCs w:val="20"/>
          <w:lang w:val="cs-CZ"/>
        </w:rPr>
        <w:t>distančním způsobem v prostředí E-shopu, a to prostřednictvím rozhraní webové stránky („webové rozhraní E-shopu“)</w:t>
      </w:r>
      <w:r w:rsidRPr="00954A7F">
        <w:rPr>
          <w:rFonts w:asciiTheme="minorHAnsi" w:hAnsiTheme="minorHAnsi" w:cstheme="minorHAnsi"/>
          <w:color w:val="000000" w:themeColor="text1"/>
          <w:sz w:val="20"/>
          <w:szCs w:val="20"/>
          <w:lang w:val="cs-CZ"/>
        </w:rPr>
        <w:t>.</w:t>
      </w:r>
    </w:p>
    <w:p w14:paraId="1DC4D6FC" w14:textId="77777777" w:rsidR="000838D0" w:rsidRPr="00954A7F" w:rsidRDefault="000838D0" w:rsidP="000838D0">
      <w:pPr>
        <w:shd w:val="clear" w:color="auto" w:fill="FFFFFF" w:themeFill="background1"/>
        <w:spacing w:after="200" w:line="300" w:lineRule="auto"/>
        <w:jc w:val="both"/>
        <w:rPr>
          <w:rFonts w:asciiTheme="minorHAnsi" w:hAnsiTheme="minorHAnsi" w:cstheme="minorHAnsi"/>
          <w:color w:val="000000" w:themeColor="text1"/>
          <w:sz w:val="20"/>
          <w:szCs w:val="20"/>
          <w:lang w:val="cs-CZ"/>
        </w:rPr>
      </w:pPr>
      <w:r w:rsidRPr="00954A7F">
        <w:rPr>
          <w:rFonts w:asciiTheme="minorHAnsi" w:hAnsiTheme="minorHAnsi" w:cstheme="minorHAnsi"/>
          <w:color w:val="000000" w:themeColor="text1"/>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954A7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NĚKTERÉ DEFINICE</w:t>
      </w:r>
    </w:p>
    <w:p w14:paraId="5A5F81C2" w14:textId="77777777" w:rsidR="000838D0" w:rsidRPr="00954A7F" w:rsidRDefault="000838D0" w:rsidP="00184E34">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Cena je finanční částka, kterou budete hradit za Zboží;</w:t>
      </w:r>
    </w:p>
    <w:p w14:paraId="2E3365CA" w14:textId="77777777" w:rsidR="000838D0" w:rsidRPr="00954A7F" w:rsidRDefault="000838D0" w:rsidP="00184E34">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DPH je daň z přidané hodnoty dle platných právních předpisů; </w:t>
      </w:r>
    </w:p>
    <w:p w14:paraId="724AD7A1" w14:textId="77777777" w:rsidR="000838D0" w:rsidRPr="00954A7F" w:rsidRDefault="000838D0" w:rsidP="00184E34">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Faktura je daňový doklad vystavený v souladu se zákonem o dani z přidané hodnoty na Celkovou cenu;</w:t>
      </w:r>
    </w:p>
    <w:p w14:paraId="5D0D9339" w14:textId="022D3330" w:rsidR="000838D0" w:rsidRPr="00954A7F" w:rsidRDefault="000838D0" w:rsidP="00184E34">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Objednávka je Váš </w:t>
      </w:r>
      <w:r w:rsidR="0050040A" w:rsidRPr="00954A7F">
        <w:rPr>
          <w:rFonts w:asciiTheme="minorHAnsi" w:hAnsiTheme="minorHAnsi" w:cstheme="minorHAnsi"/>
          <w:sz w:val="20"/>
          <w:szCs w:val="20"/>
        </w:rPr>
        <w:t>závazný</w:t>
      </w:r>
      <w:r w:rsidRPr="00954A7F">
        <w:rPr>
          <w:rFonts w:asciiTheme="minorHAnsi" w:hAnsiTheme="minorHAnsi" w:cstheme="minorHAnsi"/>
          <w:sz w:val="20"/>
          <w:szCs w:val="20"/>
        </w:rPr>
        <w:t xml:space="preserve"> návrh na uzavření Smlouvy o koupi Zboží s Námi;</w:t>
      </w:r>
    </w:p>
    <w:p w14:paraId="60D4ACB2" w14:textId="77777777" w:rsidR="000838D0" w:rsidRPr="00954A7F" w:rsidRDefault="000838D0" w:rsidP="00184E34">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Uživatelský účet je účet zřízený na základě Vámi sdělených údajů, jež umožňuje uchování zadaných údajů a uchovávání historie objednaného Zboží a uzavřených Smluv;</w:t>
      </w:r>
    </w:p>
    <w:p w14:paraId="59F200DA" w14:textId="77777777" w:rsidR="000838D0" w:rsidRPr="00954A7F" w:rsidRDefault="000838D0" w:rsidP="00184E34">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Vy jste osoba nakupující na Našem E-shopu, právními předpisy označovaná jako kupující;</w:t>
      </w:r>
    </w:p>
    <w:p w14:paraId="395BC81D" w14:textId="77777777" w:rsidR="00184E34" w:rsidRPr="00954A7F" w:rsidRDefault="000838D0" w:rsidP="00184E34">
      <w:pPr>
        <w:pStyle w:val="Odstavecseseznamem"/>
        <w:numPr>
          <w:ilvl w:val="1"/>
          <w:numId w:val="1"/>
        </w:numPr>
        <w:shd w:val="clear" w:color="auto" w:fill="FFFFFF" w:themeFill="background1"/>
        <w:spacing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Zboží je vše, co můžete nakoupit na E-shopu.</w:t>
      </w:r>
    </w:p>
    <w:p w14:paraId="3417A362" w14:textId="2F826B51" w:rsidR="000838D0" w:rsidRPr="00954A7F" w:rsidRDefault="000838D0" w:rsidP="00184E34">
      <w:pPr>
        <w:pStyle w:val="Odstavecseseznamem"/>
        <w:shd w:val="clear" w:color="auto" w:fill="FFFFFF" w:themeFill="background1"/>
        <w:spacing w:line="300" w:lineRule="auto"/>
        <w:ind w:left="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 </w:t>
      </w:r>
    </w:p>
    <w:p w14:paraId="09E3A791" w14:textId="77777777" w:rsidR="000838D0" w:rsidRPr="00954A7F"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caps/>
          <w:sz w:val="20"/>
          <w:szCs w:val="20"/>
        </w:rPr>
      </w:pPr>
      <w:r w:rsidRPr="00954A7F">
        <w:rPr>
          <w:rFonts w:asciiTheme="minorHAnsi" w:hAnsiTheme="minorHAnsi" w:cstheme="minorHAnsi"/>
          <w:caps/>
          <w:sz w:val="20"/>
          <w:szCs w:val="20"/>
        </w:rPr>
        <w:t xml:space="preserve">Obecná ustanovení a poučení </w:t>
      </w:r>
    </w:p>
    <w:p w14:paraId="7DA02BA8" w14:textId="29842026"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Koupě Zboží je možná </w:t>
      </w:r>
      <w:r w:rsidR="00184E34" w:rsidRPr="00954A7F">
        <w:rPr>
          <w:rFonts w:asciiTheme="minorHAnsi" w:hAnsiTheme="minorHAnsi" w:cstheme="minorHAnsi"/>
          <w:sz w:val="20"/>
          <w:szCs w:val="20"/>
        </w:rPr>
        <w:t>primárně</w:t>
      </w:r>
      <w:r w:rsidRPr="00954A7F">
        <w:rPr>
          <w:rFonts w:asciiTheme="minorHAnsi" w:hAnsiTheme="minorHAnsi" w:cstheme="minorHAnsi"/>
          <w:sz w:val="20"/>
          <w:szCs w:val="20"/>
        </w:rPr>
        <w:t xml:space="preserve"> přes webové rozhraní E-shopu.</w:t>
      </w:r>
    </w:p>
    <w:p w14:paraId="04B7BEE6" w14:textId="1B31FAFA"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sidRPr="00954A7F">
        <w:rPr>
          <w:rFonts w:asciiTheme="minorHAnsi" w:eastAsia="Times New Roman" w:hAnsiTheme="minorHAnsi" w:cstheme="minorHAnsi"/>
          <w:sz w:val="20"/>
          <w:szCs w:val="20"/>
        </w:rPr>
        <w:t>v Objednávce</w:t>
      </w:r>
      <w:r w:rsidRPr="00954A7F">
        <w:rPr>
          <w:rFonts w:asciiTheme="minorHAnsi" w:eastAsia="Times New Roman" w:hAnsiTheme="minorHAnsi" w:cstheme="minorHAnsi"/>
          <w:sz w:val="20"/>
          <w:szCs w:val="20"/>
        </w:rPr>
        <w:t xml:space="preserve"> budeme tedy považovat za správné a pravdivé. </w:t>
      </w:r>
    </w:p>
    <w:p w14:paraId="6776147F" w14:textId="3BA38998" w:rsidR="00E9653B" w:rsidRPr="00954A7F"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954A7F">
        <w:rPr>
          <w:rFonts w:asciiTheme="minorHAnsi" w:eastAsia="Times New Roman" w:hAnsiTheme="minorHAnsi" w:cstheme="minorHAnsi"/>
          <w:sz w:val="20"/>
          <w:szCs w:val="20"/>
        </w:rPr>
        <w:t>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14:paraId="18234291" w14:textId="77777777" w:rsidR="000838D0" w:rsidRPr="00954A7F" w:rsidRDefault="000838D0" w:rsidP="00184E34">
      <w:pPr>
        <w:pStyle w:val="Odstavecseseznamem"/>
        <w:keepNext/>
        <w:numPr>
          <w:ilvl w:val="0"/>
          <w:numId w:val="1"/>
        </w:numPr>
        <w:shd w:val="clear" w:color="auto" w:fill="FFFFFF"/>
        <w:spacing w:after="200" w:line="300" w:lineRule="auto"/>
        <w:ind w:left="567" w:hanging="567"/>
        <w:contextualSpacing w:val="0"/>
        <w:rPr>
          <w:rFonts w:asciiTheme="minorHAnsi" w:hAnsiTheme="minorHAnsi" w:cstheme="minorHAnsi"/>
          <w:caps/>
          <w:sz w:val="20"/>
          <w:szCs w:val="20"/>
        </w:rPr>
      </w:pPr>
      <w:bookmarkStart w:id="0" w:name="_Ref20480452"/>
      <w:r w:rsidRPr="00954A7F">
        <w:rPr>
          <w:rFonts w:asciiTheme="minorHAnsi" w:hAnsiTheme="minorHAnsi" w:cstheme="minorHAnsi"/>
          <w:caps/>
          <w:sz w:val="20"/>
          <w:szCs w:val="20"/>
        </w:rPr>
        <w:t>UZAVŘENÍ SMLOUVY</w:t>
      </w:r>
    </w:p>
    <w:p w14:paraId="1BBD7352" w14:textId="77777777"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Smlouvu s Námi je možné uzavřít pouze v českém jazyce.</w:t>
      </w:r>
    </w:p>
    <w:p w14:paraId="4DFDBE92" w14:textId="77777777"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lastRenderedPageBreak/>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K tomu, abychom mohli Smlouvu uzavřít, je třeba, abyste na E-shopu vytvořili Objednávk</w:t>
      </w:r>
      <w:r w:rsidR="0050040A" w:rsidRPr="00954A7F">
        <w:rPr>
          <w:rFonts w:asciiTheme="minorHAnsi" w:hAnsiTheme="minorHAnsi" w:cstheme="minorHAnsi"/>
          <w:sz w:val="20"/>
          <w:szCs w:val="20"/>
        </w:rPr>
        <w:t>u</w:t>
      </w:r>
      <w:r w:rsidRPr="00954A7F">
        <w:rPr>
          <w:rFonts w:asciiTheme="minorHAnsi" w:hAnsiTheme="minorHAnsi" w:cstheme="minorHAnsi"/>
          <w:sz w:val="20"/>
          <w:szCs w:val="20"/>
        </w:rPr>
        <w:t>. V tomto návrhu musí být uvedeny následující údaje:</w:t>
      </w:r>
    </w:p>
    <w:p w14:paraId="71CE6A92" w14:textId="77777777" w:rsidR="000838D0" w:rsidRPr="00954A7F" w:rsidRDefault="000838D0" w:rsidP="00954A7F">
      <w:pPr>
        <w:pStyle w:val="Odstavecseseznamem"/>
        <w:numPr>
          <w:ilvl w:val="2"/>
          <w:numId w:val="1"/>
        </w:numPr>
        <w:shd w:val="clear" w:color="auto" w:fill="FFFFFF" w:themeFill="background1"/>
        <w:spacing w:after="0" w:line="300" w:lineRule="auto"/>
        <w:ind w:left="993" w:hanging="426"/>
        <w:contextualSpacing w:val="0"/>
        <w:rPr>
          <w:rFonts w:asciiTheme="minorHAnsi" w:hAnsiTheme="minorHAnsi" w:cstheme="minorHAnsi"/>
          <w:sz w:val="20"/>
          <w:szCs w:val="20"/>
        </w:rPr>
      </w:pPr>
      <w:r w:rsidRPr="00954A7F">
        <w:rPr>
          <w:rFonts w:asciiTheme="minorHAnsi" w:hAnsiTheme="minorHAnsi" w:cstheme="minorHAnsi"/>
          <w:sz w:val="20"/>
          <w:szCs w:val="20"/>
        </w:rPr>
        <w:t>Informace o nakupovaném Zboží (na E-shopu označujete Zboží, o jehož nákup máte zájem, tlačítkem „Přidat do košíku“);</w:t>
      </w:r>
    </w:p>
    <w:p w14:paraId="16DB6185" w14:textId="0A4966A6" w:rsidR="000838D0" w:rsidRPr="00954A7F" w:rsidRDefault="000838D0" w:rsidP="00954A7F">
      <w:pPr>
        <w:pStyle w:val="Odstavecseseznamem"/>
        <w:numPr>
          <w:ilvl w:val="2"/>
          <w:numId w:val="1"/>
        </w:numPr>
        <w:shd w:val="clear" w:color="auto" w:fill="FFFFFF" w:themeFill="background1"/>
        <w:spacing w:after="0" w:line="300" w:lineRule="auto"/>
        <w:ind w:left="993" w:hanging="426"/>
        <w:contextualSpacing w:val="0"/>
        <w:rPr>
          <w:rFonts w:asciiTheme="minorHAnsi" w:hAnsiTheme="minorHAnsi" w:cstheme="minorHAnsi"/>
          <w:sz w:val="20"/>
          <w:szCs w:val="20"/>
        </w:rPr>
      </w:pPr>
      <w:r w:rsidRPr="00954A7F">
        <w:rPr>
          <w:rFonts w:asciiTheme="minorHAnsi" w:hAnsiTheme="minorHAnsi" w:cstheme="minorHAnsi"/>
          <w:sz w:val="20"/>
          <w:szCs w:val="20"/>
        </w:rPr>
        <w:t>Informace o Ceně, způsobu platby Celkové ceny a požadovaném způsobu doručení Zboží; tyto</w:t>
      </w:r>
      <w:r w:rsidR="00184E34" w:rsidRPr="00954A7F">
        <w:rPr>
          <w:rFonts w:asciiTheme="minorHAnsi" w:hAnsiTheme="minorHAnsi" w:cstheme="minorHAnsi"/>
          <w:sz w:val="20"/>
          <w:szCs w:val="20"/>
        </w:rPr>
        <w:t> </w:t>
      </w:r>
      <w:r w:rsidRPr="00954A7F">
        <w:rPr>
          <w:rFonts w:asciiTheme="minorHAnsi" w:hAnsiTheme="minorHAnsi" w:cstheme="minorHAnsi"/>
          <w:sz w:val="20"/>
          <w:szCs w:val="20"/>
        </w:rPr>
        <w:t>informace budou zadány v rámci tvorby Objednávky v rámci uživatelského prostředí E-shopu, přičemž informace o Ceně a Celkové ceně budou uvedeny automaticky na základě Vámi zvolného Zboží</w:t>
      </w:r>
      <w:r w:rsidR="0050040A" w:rsidRPr="00954A7F">
        <w:rPr>
          <w:rFonts w:asciiTheme="minorHAnsi" w:hAnsiTheme="minorHAnsi" w:cstheme="minorHAnsi"/>
          <w:sz w:val="20"/>
          <w:szCs w:val="20"/>
        </w:rPr>
        <w:t xml:space="preserve">, </w:t>
      </w:r>
      <w:r w:rsidRPr="00954A7F">
        <w:rPr>
          <w:rFonts w:asciiTheme="minorHAnsi" w:hAnsiTheme="minorHAnsi" w:cstheme="minorHAnsi"/>
          <w:sz w:val="20"/>
          <w:szCs w:val="20"/>
        </w:rPr>
        <w:t>způsobu jeho doručení</w:t>
      </w:r>
      <w:r w:rsidR="0050040A" w:rsidRPr="00954A7F">
        <w:rPr>
          <w:rFonts w:asciiTheme="minorHAnsi" w:hAnsiTheme="minorHAnsi" w:cstheme="minorHAnsi"/>
          <w:sz w:val="20"/>
          <w:szCs w:val="20"/>
        </w:rPr>
        <w:t xml:space="preserve"> a platby</w:t>
      </w:r>
      <w:r w:rsidRPr="00954A7F">
        <w:rPr>
          <w:rFonts w:asciiTheme="minorHAnsi" w:hAnsiTheme="minorHAnsi" w:cstheme="minorHAnsi"/>
          <w:sz w:val="20"/>
          <w:szCs w:val="20"/>
        </w:rPr>
        <w:t>;</w:t>
      </w:r>
    </w:p>
    <w:p w14:paraId="1948BB12" w14:textId="7829144F" w:rsidR="000838D0" w:rsidRPr="00954A7F"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954A7F">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sidRPr="00954A7F">
        <w:rPr>
          <w:rFonts w:asciiTheme="minorHAnsi" w:hAnsiTheme="minorHAnsi" w:cstheme="minorHAnsi"/>
          <w:sz w:val="20"/>
          <w:szCs w:val="20"/>
        </w:rPr>
        <w:t>.</w:t>
      </w:r>
    </w:p>
    <w:p w14:paraId="163D674D" w14:textId="7EDE7933"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V průběhu tvorby Objednávky může až do doby jejího </w:t>
      </w:r>
      <w:r w:rsidR="0050040A" w:rsidRPr="00954A7F">
        <w:rPr>
          <w:rFonts w:asciiTheme="minorHAnsi" w:hAnsiTheme="minorHAnsi" w:cstheme="minorHAnsi"/>
          <w:sz w:val="20"/>
          <w:szCs w:val="20"/>
        </w:rPr>
        <w:t>dokončení</w:t>
      </w:r>
      <w:r w:rsidRPr="00954A7F">
        <w:rPr>
          <w:rFonts w:asciiTheme="minorHAnsi" w:hAnsiTheme="minorHAnsi" w:cstheme="minorHAnsi"/>
          <w:sz w:val="20"/>
          <w:szCs w:val="20"/>
        </w:rPr>
        <w:t xml:space="preserve"> údaje měnit a kontrolovat. Po provedení kontroly prostřednictvím stisku tlačítka „</w:t>
      </w:r>
      <w:r w:rsidR="00D74B43" w:rsidRPr="00954A7F">
        <w:rPr>
          <w:rFonts w:asciiTheme="minorHAnsi" w:hAnsiTheme="minorHAnsi" w:cstheme="minorHAnsi"/>
          <w:sz w:val="20"/>
          <w:szCs w:val="20"/>
        </w:rPr>
        <w:t>Objednat s povinností platby</w:t>
      </w:r>
      <w:r w:rsidRPr="00954A7F">
        <w:rPr>
          <w:rFonts w:asciiTheme="minorHAnsi" w:hAnsiTheme="minorHAnsi" w:cstheme="minorHAnsi"/>
          <w:sz w:val="20"/>
          <w:szCs w:val="20"/>
        </w:rPr>
        <w:t xml:space="preserve">“ Objednávku </w:t>
      </w:r>
      <w:r w:rsidR="0050040A" w:rsidRPr="00954A7F">
        <w:rPr>
          <w:rFonts w:asciiTheme="minorHAnsi" w:hAnsiTheme="minorHAnsi" w:cstheme="minorHAnsi"/>
          <w:sz w:val="20"/>
          <w:szCs w:val="20"/>
        </w:rPr>
        <w:t>dokončíte</w:t>
      </w:r>
      <w:r w:rsidRPr="00954A7F">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954A7F">
        <w:rPr>
          <w:rFonts w:asciiTheme="minorHAnsi" w:hAnsiTheme="minorHAnsi" w:cstheme="minorHAnsi"/>
          <w:sz w:val="20"/>
          <w:szCs w:val="20"/>
        </w:rPr>
        <w:t>dokončit</w:t>
      </w:r>
      <w:r w:rsidRPr="00954A7F">
        <w:rPr>
          <w:rFonts w:asciiTheme="minorHAnsi" w:hAnsiTheme="minorHAnsi" w:cstheme="minorHAnsi"/>
          <w:sz w:val="20"/>
          <w:szCs w:val="20"/>
        </w:rPr>
        <w:t>. K potvrzení a souhlasu slouží zatrhávací políčko. Po stisku tlačítka „</w:t>
      </w:r>
      <w:r w:rsidR="00D74B43" w:rsidRPr="00954A7F">
        <w:rPr>
          <w:rFonts w:asciiTheme="minorHAnsi" w:hAnsiTheme="minorHAnsi" w:cstheme="minorHAnsi"/>
          <w:sz w:val="20"/>
          <w:szCs w:val="20"/>
        </w:rPr>
        <w:t>Objednat s povinností platby</w:t>
      </w:r>
      <w:r w:rsidRPr="00954A7F">
        <w:rPr>
          <w:rFonts w:asciiTheme="minorHAnsi" w:hAnsiTheme="minorHAnsi" w:cstheme="minorHAnsi"/>
          <w:sz w:val="20"/>
          <w:szCs w:val="20"/>
        </w:rPr>
        <w:t>“ budou všechny vyplněné informace odeslány přímo Nám.</w:t>
      </w:r>
      <w:r w:rsidR="000B60AF" w:rsidRPr="00954A7F">
        <w:rPr>
          <w:rFonts w:asciiTheme="minorHAnsi" w:hAnsiTheme="minorHAnsi" w:cstheme="minorHAnsi"/>
          <w:sz w:val="20"/>
          <w:szCs w:val="20"/>
        </w:rPr>
        <w:t xml:space="preserve"> </w:t>
      </w:r>
    </w:p>
    <w:p w14:paraId="4CB0AC92" w14:textId="7DE82978"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sidRPr="00954A7F">
        <w:rPr>
          <w:rFonts w:asciiTheme="minorHAnsi" w:hAnsiTheme="minorHAnsi" w:cstheme="minorHAnsi"/>
          <w:sz w:val="20"/>
          <w:szCs w:val="20"/>
        </w:rPr>
        <w:t xml:space="preserve"> formou přílohy e-ma</w:t>
      </w:r>
      <w:r w:rsidR="000B60AF" w:rsidRPr="00954A7F">
        <w:rPr>
          <w:rFonts w:asciiTheme="minorHAnsi" w:hAnsiTheme="minorHAnsi" w:cstheme="minorHAnsi"/>
          <w:sz w:val="20"/>
          <w:szCs w:val="20"/>
        </w:rPr>
        <w:t>i</w:t>
      </w:r>
      <w:r w:rsidR="0050040A" w:rsidRPr="00954A7F">
        <w:rPr>
          <w:rFonts w:asciiTheme="minorHAnsi" w:hAnsiTheme="minorHAnsi" w:cstheme="minorHAnsi"/>
          <w:sz w:val="20"/>
          <w:szCs w:val="20"/>
        </w:rPr>
        <w:t>lové zprávy</w:t>
      </w:r>
      <w:r w:rsidRPr="00954A7F">
        <w:rPr>
          <w:rFonts w:asciiTheme="minorHAnsi" w:hAnsiTheme="minorHAnsi" w:cstheme="minorHAnsi"/>
          <w:sz w:val="20"/>
          <w:szCs w:val="20"/>
        </w:rPr>
        <w:t>. Podmínky ve znění účinném ke dni Objednávky</w:t>
      </w:r>
      <w:r w:rsidR="000B60AF" w:rsidRPr="00954A7F">
        <w:rPr>
          <w:rFonts w:asciiTheme="minorHAnsi" w:hAnsiTheme="minorHAnsi" w:cstheme="minorHAnsi"/>
          <w:sz w:val="20"/>
          <w:szCs w:val="20"/>
        </w:rPr>
        <w:t>, tj. ve znění přiloženém jako příloha potvrzující e-mailové zprávy,</w:t>
      </w:r>
      <w:r w:rsidRPr="00954A7F">
        <w:rPr>
          <w:rFonts w:asciiTheme="minorHAnsi" w:hAnsiTheme="minorHAnsi" w:cstheme="minorHAnsi"/>
          <w:sz w:val="20"/>
          <w:szCs w:val="20"/>
        </w:rPr>
        <w:t xml:space="preserve"> tvoří nedílnou součást Smlouvy.</w:t>
      </w:r>
      <w:r w:rsidR="000B60AF" w:rsidRPr="00954A7F">
        <w:rPr>
          <w:rFonts w:asciiTheme="minorHAnsi" w:hAnsiTheme="minorHAnsi" w:cstheme="minorHAnsi"/>
          <w:sz w:val="20"/>
          <w:szCs w:val="20"/>
        </w:rPr>
        <w:t xml:space="preserve"> Potvrzením Objednávky dochází k uzavření Smlouvy mezi Námi a Vámi.</w:t>
      </w:r>
    </w:p>
    <w:p w14:paraId="49689900" w14:textId="77777777" w:rsidR="000838D0" w:rsidRPr="00954A7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 případě, kdy dojde k uzavření Smlouvy, Vám vzniká závazek k zaplacení Celkové ceny.</w:t>
      </w:r>
    </w:p>
    <w:bookmarkEnd w:id="0"/>
    <w:p w14:paraId="61F524E5" w14:textId="77777777" w:rsidR="000838D0" w:rsidRPr="00954A7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caps/>
          <w:sz w:val="20"/>
          <w:szCs w:val="20"/>
        </w:rPr>
      </w:pPr>
      <w:r w:rsidRPr="00954A7F">
        <w:rPr>
          <w:rFonts w:asciiTheme="minorHAnsi" w:hAnsiTheme="minorHAnsi" w:cstheme="minorHAnsi"/>
          <w:caps/>
          <w:sz w:val="20"/>
          <w:szCs w:val="20"/>
        </w:rPr>
        <w:t>CENOVÉ A PLATEBNÍ PODMÍNKY, VÝHRADA VLASTNICKÉHO PRÁVA</w:t>
      </w:r>
    </w:p>
    <w:p w14:paraId="14954F11" w14:textId="4B8DBB8C" w:rsidR="000838D0" w:rsidRPr="00954A7F" w:rsidRDefault="000838D0"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w:t>
      </w:r>
    </w:p>
    <w:p w14:paraId="3F070BE7" w14:textId="77777777" w:rsidR="000838D0" w:rsidRPr="00954A7F" w:rsidRDefault="000838D0"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Celková cena je uvedena včetně DPH včetně veškerých poplatků stanovených zákonem. </w:t>
      </w:r>
    </w:p>
    <w:p w14:paraId="0C6076C3" w14:textId="77777777" w:rsidR="000838D0" w:rsidRPr="00954A7F" w:rsidRDefault="000838D0"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bookmarkStart w:id="1" w:name="_Ref20746134"/>
      <w:r w:rsidRPr="00954A7F">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29FD0532" w14:textId="538752AD" w:rsidR="000838D0" w:rsidRPr="00954A7F" w:rsidRDefault="000838D0"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Kartou online. V takovém případě probíhá platba přes platební bránu </w:t>
      </w:r>
      <w:r w:rsidR="00E66B01">
        <w:rPr>
          <w:rFonts w:asciiTheme="minorHAnsi" w:hAnsiTheme="minorHAnsi" w:cstheme="minorHAnsi"/>
          <w:sz w:val="20"/>
          <w:szCs w:val="20"/>
        </w:rPr>
        <w:t xml:space="preserve">Shoptet Pay, </w:t>
      </w:r>
      <w:r w:rsidRPr="00954A7F">
        <w:rPr>
          <w:rFonts w:asciiTheme="minorHAnsi" w:hAnsiTheme="minorHAnsi" w:cstheme="minorHAnsi"/>
          <w:sz w:val="20"/>
          <w:szCs w:val="20"/>
        </w:rPr>
        <w:t>přičemž platba se řídí podmínkami této platební brány, které jsou dostupné na adrese:</w:t>
      </w:r>
      <w:r w:rsidR="00E66B01">
        <w:rPr>
          <w:rFonts w:asciiTheme="minorHAnsi" w:hAnsiTheme="minorHAnsi" w:cstheme="minorHAnsi"/>
          <w:sz w:val="20"/>
          <w:szCs w:val="20"/>
        </w:rPr>
        <w:t xml:space="preserve"> </w:t>
      </w:r>
      <w:r w:rsidR="00E66B01" w:rsidRPr="00E66B01">
        <w:rPr>
          <w:rFonts w:asciiTheme="minorHAnsi" w:hAnsiTheme="minorHAnsi" w:cstheme="minorHAnsi"/>
          <w:sz w:val="20"/>
          <w:szCs w:val="20"/>
        </w:rPr>
        <w:t>https://www.shoptetpay.com/cs/</w:t>
      </w:r>
      <w:r w:rsidRPr="00954A7F">
        <w:rPr>
          <w:rFonts w:asciiTheme="minorHAnsi" w:hAnsiTheme="minorHAnsi" w:cstheme="minorHAnsi"/>
          <w:sz w:val="20"/>
          <w:szCs w:val="20"/>
        </w:rPr>
        <w:t xml:space="preserve">. V případě platby kartou online je Celková cena splatná do </w:t>
      </w:r>
      <w:r w:rsidR="00E66B01">
        <w:rPr>
          <w:rFonts w:asciiTheme="minorHAnsi" w:hAnsiTheme="minorHAnsi" w:cstheme="minorHAnsi"/>
          <w:sz w:val="20"/>
          <w:szCs w:val="20"/>
        </w:rPr>
        <w:t>1 dne.</w:t>
      </w:r>
    </w:p>
    <w:p w14:paraId="742030F3" w14:textId="5AB9FD5D" w:rsidR="000838D0" w:rsidRPr="00954A7F" w:rsidRDefault="000838D0"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Hotově při osobním odběru. Hotově lze hradit Zboží v případě převzetí </w:t>
      </w:r>
      <w:r w:rsidR="0049115C" w:rsidRPr="00954A7F">
        <w:rPr>
          <w:rFonts w:asciiTheme="minorHAnsi" w:hAnsiTheme="minorHAnsi" w:cstheme="minorHAnsi"/>
          <w:sz w:val="20"/>
          <w:szCs w:val="20"/>
        </w:rPr>
        <w:t>u nás osobně</w:t>
      </w:r>
      <w:r w:rsidRPr="00954A7F">
        <w:rPr>
          <w:rFonts w:asciiTheme="minorHAnsi" w:hAnsiTheme="minorHAnsi" w:cstheme="minorHAnsi"/>
          <w:sz w:val="20"/>
          <w:szCs w:val="20"/>
        </w:rPr>
        <w:t>. V případě platby hotově při osobním odběru je Celková cena splatná při převzetí Zboží.</w:t>
      </w:r>
    </w:p>
    <w:p w14:paraId="40CAF2BB" w14:textId="068F21C4" w:rsidR="000838D0" w:rsidRPr="00954A7F" w:rsidRDefault="4CCC6168"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Faktura bude vystavena v elektronické podobě po uhrazení Celkové ceny a bude zaslána na Vaši e</w:t>
      </w:r>
      <w:r w:rsidR="0049115C" w:rsidRPr="00954A7F">
        <w:rPr>
          <w:rFonts w:asciiTheme="minorHAnsi" w:hAnsiTheme="minorHAnsi" w:cstheme="minorHAnsi"/>
          <w:sz w:val="20"/>
          <w:szCs w:val="20"/>
        </w:rPr>
        <w:t>-</w:t>
      </w:r>
      <w:r w:rsidRPr="00954A7F">
        <w:rPr>
          <w:rFonts w:asciiTheme="minorHAnsi" w:hAnsiTheme="minorHAnsi" w:cstheme="minorHAnsi"/>
          <w:sz w:val="20"/>
          <w:szCs w:val="20"/>
        </w:rPr>
        <w:t>mailovou adresu.</w:t>
      </w:r>
      <w:bookmarkEnd w:id="2"/>
    </w:p>
    <w:p w14:paraId="0FD29179" w14:textId="275358DC" w:rsidR="000838D0" w:rsidRPr="00954A7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954A7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caps/>
          <w:sz w:val="20"/>
          <w:szCs w:val="20"/>
        </w:rPr>
      </w:pPr>
      <w:r w:rsidRPr="00954A7F">
        <w:rPr>
          <w:rFonts w:asciiTheme="minorHAnsi" w:hAnsiTheme="minorHAnsi" w:cstheme="minorHAnsi"/>
          <w:caps/>
          <w:sz w:val="20"/>
          <w:szCs w:val="20"/>
        </w:rPr>
        <w:lastRenderedPageBreak/>
        <w:t>DORUČENÍ ZBOŽÍ, PŘECHOD NEBEZPEČÍ ŠKODY NA VĚCI</w:t>
      </w:r>
      <w:r w:rsidRPr="00954A7F">
        <w:rPr>
          <w:rFonts w:asciiTheme="minorHAnsi" w:hAnsiTheme="minorHAnsi" w:cstheme="minorHAnsi"/>
          <w:sz w:val="20"/>
          <w:szCs w:val="20"/>
        </w:rPr>
        <w:tab/>
      </w:r>
    </w:p>
    <w:p w14:paraId="5BF291C2" w14:textId="18DD5DF3"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Zboží Vám bude doručeno </w:t>
      </w:r>
      <w:r w:rsidR="009D50C6" w:rsidRPr="00954A7F">
        <w:rPr>
          <w:rFonts w:asciiTheme="minorHAnsi" w:hAnsiTheme="minorHAnsi" w:cstheme="minorHAnsi"/>
          <w:sz w:val="20"/>
          <w:szCs w:val="20"/>
        </w:rPr>
        <w:t xml:space="preserve">nejpozději do </w:t>
      </w:r>
      <w:r w:rsidR="0049115C" w:rsidRPr="00954A7F">
        <w:rPr>
          <w:rFonts w:asciiTheme="minorHAnsi" w:hAnsiTheme="minorHAnsi" w:cstheme="minorHAnsi"/>
          <w:sz w:val="20"/>
          <w:szCs w:val="20"/>
        </w:rPr>
        <w:t>sedmi pracovních</w:t>
      </w:r>
      <w:r w:rsidR="009D50C6" w:rsidRPr="00954A7F">
        <w:rPr>
          <w:rFonts w:asciiTheme="minorHAnsi" w:hAnsiTheme="minorHAnsi" w:cstheme="minorHAnsi"/>
          <w:sz w:val="20"/>
          <w:szCs w:val="20"/>
        </w:rPr>
        <w:t xml:space="preserve"> </w:t>
      </w:r>
      <w:r w:rsidR="000110AE" w:rsidRPr="00954A7F">
        <w:rPr>
          <w:rFonts w:asciiTheme="minorHAnsi" w:hAnsiTheme="minorHAnsi" w:cstheme="minorHAnsi"/>
          <w:sz w:val="20"/>
          <w:szCs w:val="20"/>
        </w:rPr>
        <w:t>d</w:t>
      </w:r>
      <w:r w:rsidR="009D50C6" w:rsidRPr="00954A7F">
        <w:rPr>
          <w:rFonts w:asciiTheme="minorHAnsi" w:hAnsiTheme="minorHAnsi" w:cstheme="minorHAnsi"/>
          <w:sz w:val="20"/>
          <w:szCs w:val="20"/>
        </w:rPr>
        <w:t>ní</w:t>
      </w:r>
      <w:r w:rsidR="0049115C" w:rsidRPr="00954A7F">
        <w:rPr>
          <w:rFonts w:asciiTheme="minorHAnsi" w:hAnsiTheme="minorHAnsi" w:cstheme="minorHAnsi"/>
          <w:sz w:val="20"/>
          <w:szCs w:val="20"/>
        </w:rPr>
        <w:t>, a to prostřednictvím Vámi vyplněného e-mailu.</w:t>
      </w:r>
    </w:p>
    <w:p w14:paraId="77E93139" w14:textId="4BDD6C1D"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Doba doručení Zboží vždy závisí na jeho dostupnosti a na zvoleném způsobu doručení a platby. Předpokládaná doba doručení Zboží Vám bude sdělena v potvrzení Objednávky. Doba uvedená </w:t>
      </w:r>
      <w:r w:rsidR="000110AE" w:rsidRPr="00954A7F">
        <w:rPr>
          <w:rFonts w:asciiTheme="minorHAnsi" w:hAnsiTheme="minorHAnsi" w:cstheme="minorHAnsi"/>
          <w:sz w:val="20"/>
          <w:szCs w:val="20"/>
        </w:rPr>
        <w:t>v těchto Podmínkách</w:t>
      </w:r>
      <w:r w:rsidRPr="00954A7F">
        <w:rPr>
          <w:rFonts w:asciiTheme="minorHAnsi" w:hAnsiTheme="minorHAnsi" w:cstheme="minorHAnsi"/>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bookmarkStart w:id="3" w:name="_Ref72227610"/>
      <w:r w:rsidRPr="00954A7F">
        <w:rPr>
          <w:rFonts w:asciiTheme="minorHAnsi" w:hAnsiTheme="minorHAnsi" w:cstheme="minorHAnsi"/>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r w:rsidRPr="00954A7F">
        <w:rPr>
          <w:rFonts w:asciiTheme="minorHAnsi" w:hAnsiTheme="minorHAnsi" w:cstheme="minorHAnsi"/>
          <w:sz w:val="20"/>
          <w:szCs w:val="20"/>
        </w:rPr>
        <w:t xml:space="preserve"> </w:t>
      </w:r>
    </w:p>
    <w:p w14:paraId="2577D4DD" w14:textId="77777777" w:rsidR="000838D0" w:rsidRPr="00954A7F" w:rsidRDefault="000838D0" w:rsidP="00954A7F">
      <w:pPr>
        <w:pStyle w:val="Odstavecseseznamem"/>
        <w:numPr>
          <w:ilvl w:val="1"/>
          <w:numId w:val="1"/>
        </w:numPr>
        <w:shd w:val="clear" w:color="auto" w:fill="FFFFFF" w:themeFill="background1"/>
        <w:spacing w:after="0" w:line="300" w:lineRule="auto"/>
        <w:ind w:left="567" w:hanging="567"/>
        <w:contextualSpacing w:val="0"/>
        <w:rPr>
          <w:rFonts w:asciiTheme="minorHAnsi" w:hAnsiTheme="minorHAnsi" w:cstheme="minorHAnsi"/>
          <w:sz w:val="20"/>
          <w:szCs w:val="20"/>
        </w:rPr>
      </w:pPr>
      <w:bookmarkStart w:id="4" w:name="_Ref20486705"/>
      <w:bookmarkStart w:id="5" w:name="_Ref20481049"/>
      <w:r w:rsidRPr="00954A7F">
        <w:rPr>
          <w:rFonts w:asciiTheme="minorHAnsi" w:hAnsiTheme="minorHAnsi" w:cstheme="minorHAnsi"/>
          <w:sz w:val="20"/>
          <w:szCs w:val="20"/>
        </w:rPr>
        <w:t>Pokud je z důvodů vzniklých na Vaší straně Zboží doručováno opakovaně nebo jiným způsobem, než bylo ve Smlouvě dohodnuto, je Vaší povinností nahradit Nám náklady s tímto opakovaným doručením spojené.</w:t>
      </w:r>
      <w:bookmarkEnd w:id="4"/>
      <w:r w:rsidRPr="00954A7F">
        <w:rPr>
          <w:rFonts w:asciiTheme="minorHAnsi" w:hAnsiTheme="minorHAnsi" w:cstheme="minorHAnsi"/>
          <w:sz w:val="20"/>
          <w:szCs w:val="20"/>
        </w:rPr>
        <w:t xml:space="preserve"> Platební údaje pro zaplacení těchto nákladů Vám zašleme na Vaši e-mailovou adresu uvedenou ve Smlouvě a jsou splatné 14 dnů od doručení e-mailu.</w:t>
      </w:r>
    </w:p>
    <w:p w14:paraId="012DE041" w14:textId="5472F8A3" w:rsidR="000838D0" w:rsidRPr="00954A7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bookmarkStart w:id="6" w:name="_Ref72242259"/>
      <w:r w:rsidRPr="00954A7F">
        <w:rPr>
          <w:rFonts w:asciiTheme="minorHAnsi" w:hAnsiTheme="minorHAnsi" w:cstheme="minorHAnsi"/>
          <w:sz w:val="20"/>
          <w:szCs w:val="20"/>
        </w:rPr>
        <w:t xml:space="preserve">Nebezpeční škody na Zboží na Vás přechází v okamžiku, kdy ho převezmete. V případě, kdy Zboží nepřevezmete, s výjimkou případů dle čl. </w:t>
      </w:r>
      <w:r w:rsidRPr="00954A7F">
        <w:rPr>
          <w:rFonts w:asciiTheme="minorHAnsi" w:hAnsiTheme="minorHAnsi" w:cstheme="minorHAnsi"/>
          <w:sz w:val="20"/>
          <w:szCs w:val="20"/>
          <w:shd w:val="clear" w:color="auto" w:fill="E6E6E6"/>
        </w:rPr>
        <w:fldChar w:fldCharType="begin"/>
      </w:r>
      <w:r w:rsidRPr="00954A7F">
        <w:rPr>
          <w:rFonts w:asciiTheme="minorHAnsi" w:hAnsiTheme="minorHAnsi" w:cstheme="minorHAnsi"/>
          <w:sz w:val="20"/>
          <w:szCs w:val="20"/>
        </w:rPr>
        <w:instrText xml:space="preserve"> REF _Ref72227610 \r \h </w:instrText>
      </w:r>
      <w:r w:rsidRPr="00954A7F">
        <w:rPr>
          <w:rFonts w:asciiTheme="minorHAnsi" w:hAnsiTheme="minorHAnsi" w:cstheme="minorHAnsi"/>
          <w:sz w:val="20"/>
          <w:szCs w:val="20"/>
          <w:shd w:val="clear" w:color="auto" w:fill="E6E6E6"/>
        </w:rPr>
        <w:instrText xml:space="preserve"> \* MERGEFORMAT </w:instrText>
      </w:r>
      <w:r w:rsidRPr="00954A7F">
        <w:rPr>
          <w:rFonts w:asciiTheme="minorHAnsi" w:hAnsiTheme="minorHAnsi" w:cstheme="minorHAnsi"/>
          <w:sz w:val="20"/>
          <w:szCs w:val="20"/>
          <w:shd w:val="clear" w:color="auto" w:fill="E6E6E6"/>
        </w:rPr>
      </w:r>
      <w:r w:rsidRPr="00954A7F">
        <w:rPr>
          <w:rFonts w:asciiTheme="minorHAnsi" w:hAnsiTheme="minorHAnsi" w:cstheme="minorHAnsi"/>
          <w:sz w:val="20"/>
          <w:szCs w:val="20"/>
          <w:shd w:val="clear" w:color="auto" w:fill="E6E6E6"/>
        </w:rPr>
        <w:fldChar w:fldCharType="separate"/>
      </w:r>
      <w:r w:rsidRPr="00954A7F">
        <w:rPr>
          <w:rFonts w:asciiTheme="minorHAnsi" w:hAnsiTheme="minorHAnsi" w:cstheme="minorHAnsi"/>
          <w:sz w:val="20"/>
          <w:szCs w:val="20"/>
        </w:rPr>
        <w:t>6.4</w:t>
      </w:r>
      <w:r w:rsidRPr="00954A7F">
        <w:rPr>
          <w:rFonts w:asciiTheme="minorHAnsi" w:hAnsiTheme="minorHAnsi" w:cstheme="minorHAnsi"/>
          <w:sz w:val="20"/>
          <w:szCs w:val="20"/>
          <w:shd w:val="clear" w:color="auto" w:fill="E6E6E6"/>
        </w:rPr>
        <w:fldChar w:fldCharType="end"/>
      </w:r>
      <w:r w:rsidRPr="00954A7F">
        <w:rPr>
          <w:rFonts w:asciiTheme="minorHAnsi" w:hAnsiTheme="minorHAnsi" w:cstheme="minorHAnsi"/>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6"/>
    </w:p>
    <w:bookmarkEnd w:id="5"/>
    <w:p w14:paraId="6B51EEB4" w14:textId="77777777" w:rsidR="000838D0" w:rsidRPr="00954A7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caps/>
          <w:sz w:val="20"/>
          <w:szCs w:val="20"/>
        </w:rPr>
      </w:pPr>
      <w:r w:rsidRPr="00954A7F">
        <w:rPr>
          <w:rFonts w:asciiTheme="minorHAnsi" w:hAnsiTheme="minorHAnsi" w:cstheme="minorHAnsi"/>
          <w:caps/>
          <w:sz w:val="20"/>
          <w:szCs w:val="20"/>
        </w:rPr>
        <w:t>PRÁVA Z VADNÉHO PLNĚNÍ</w:t>
      </w:r>
    </w:p>
    <w:p w14:paraId="413F5CF0" w14:textId="5293BE17" w:rsidR="000838D0" w:rsidRPr="00954A7F" w:rsidRDefault="000838D0"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bookmarkStart w:id="7" w:name="_Ref20487300"/>
      <w:bookmarkStart w:id="8" w:name="_Ref20481612"/>
      <w:r w:rsidRPr="00954A7F">
        <w:rPr>
          <w:rFonts w:asciiTheme="minorHAnsi" w:hAnsiTheme="minorHAnsi" w:cstheme="minorHAnsi"/>
          <w:sz w:val="20"/>
          <w:szCs w:val="20"/>
        </w:rPr>
        <w:t xml:space="preserve">Zaručujeme, že v době přechodu nebezpečí škody na Zboží podle čl. </w:t>
      </w:r>
      <w:r w:rsidRPr="00954A7F">
        <w:rPr>
          <w:rFonts w:asciiTheme="minorHAnsi" w:hAnsiTheme="minorHAnsi" w:cstheme="minorHAnsi"/>
          <w:sz w:val="20"/>
          <w:szCs w:val="20"/>
          <w:shd w:val="clear" w:color="auto" w:fill="E6E6E6"/>
        </w:rPr>
        <w:fldChar w:fldCharType="begin"/>
      </w:r>
      <w:r w:rsidRPr="00954A7F">
        <w:rPr>
          <w:rFonts w:asciiTheme="minorHAnsi" w:hAnsiTheme="minorHAnsi" w:cstheme="minorHAnsi"/>
          <w:sz w:val="20"/>
          <w:szCs w:val="20"/>
        </w:rPr>
        <w:instrText xml:space="preserve"> REF _Ref72242259 \r \h </w:instrText>
      </w:r>
      <w:r w:rsidRPr="00954A7F">
        <w:rPr>
          <w:rFonts w:asciiTheme="minorHAnsi" w:hAnsiTheme="minorHAnsi" w:cstheme="minorHAnsi"/>
          <w:sz w:val="20"/>
          <w:szCs w:val="20"/>
          <w:shd w:val="clear" w:color="auto" w:fill="E6E6E6"/>
        </w:rPr>
        <w:instrText xml:space="preserve"> \* MERGEFORMAT </w:instrText>
      </w:r>
      <w:r w:rsidRPr="00954A7F">
        <w:rPr>
          <w:rFonts w:asciiTheme="minorHAnsi" w:hAnsiTheme="minorHAnsi" w:cstheme="minorHAnsi"/>
          <w:sz w:val="20"/>
          <w:szCs w:val="20"/>
          <w:shd w:val="clear" w:color="auto" w:fill="E6E6E6"/>
        </w:rPr>
      </w:r>
      <w:r w:rsidRPr="00954A7F">
        <w:rPr>
          <w:rFonts w:asciiTheme="minorHAnsi" w:hAnsiTheme="minorHAnsi" w:cstheme="minorHAnsi"/>
          <w:sz w:val="20"/>
          <w:szCs w:val="20"/>
          <w:shd w:val="clear" w:color="auto" w:fill="E6E6E6"/>
        </w:rPr>
        <w:fldChar w:fldCharType="separate"/>
      </w:r>
      <w:r w:rsidRPr="00954A7F">
        <w:rPr>
          <w:rFonts w:asciiTheme="minorHAnsi" w:hAnsiTheme="minorHAnsi" w:cstheme="minorHAnsi"/>
          <w:sz w:val="20"/>
          <w:szCs w:val="20"/>
        </w:rPr>
        <w:t>6.7</w:t>
      </w:r>
      <w:r w:rsidRPr="00954A7F">
        <w:rPr>
          <w:rFonts w:asciiTheme="minorHAnsi" w:hAnsiTheme="minorHAnsi" w:cstheme="minorHAnsi"/>
          <w:sz w:val="20"/>
          <w:szCs w:val="20"/>
          <w:shd w:val="clear" w:color="auto" w:fill="E6E6E6"/>
        </w:rPr>
        <w:fldChar w:fldCharType="end"/>
      </w:r>
      <w:r w:rsidRPr="00954A7F">
        <w:rPr>
          <w:rFonts w:asciiTheme="minorHAnsi" w:hAnsiTheme="minorHAnsi" w:cstheme="minorHAnsi"/>
          <w:sz w:val="20"/>
          <w:szCs w:val="20"/>
        </w:rPr>
        <w:t xml:space="preserve"> Podmínek je Zboží bez vad, zejména pak, že</w:t>
      </w:r>
      <w:r w:rsidR="00BD7A5B" w:rsidRPr="00954A7F">
        <w:rPr>
          <w:rFonts w:asciiTheme="minorHAnsi" w:hAnsiTheme="minorHAnsi" w:cstheme="minorHAnsi"/>
          <w:sz w:val="20"/>
          <w:szCs w:val="20"/>
        </w:rPr>
        <w:t xml:space="preserve"> Zboží</w:t>
      </w:r>
      <w:r w:rsidRPr="00954A7F">
        <w:rPr>
          <w:rFonts w:asciiTheme="minorHAnsi" w:hAnsiTheme="minorHAnsi" w:cstheme="minorHAnsi"/>
          <w:sz w:val="20"/>
          <w:szCs w:val="20"/>
        </w:rPr>
        <w:t>:</w:t>
      </w:r>
      <w:bookmarkEnd w:id="7"/>
    </w:p>
    <w:p w14:paraId="5C0B2186" w14:textId="32A2CC21" w:rsidR="00BD7A5B" w:rsidRPr="00954A7F" w:rsidRDefault="00BD7A5B"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odpovídá ujednanému popisu, druhu a množství a jiným ujednaným vlastnostem;</w:t>
      </w:r>
    </w:p>
    <w:p w14:paraId="55B1E45E" w14:textId="77777777" w:rsidR="00BD7A5B" w:rsidRPr="00954A7F" w:rsidRDefault="00BD7A5B"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je vhodné k účelu, pro který ho požadujete a s nímž souhlasíme;</w:t>
      </w:r>
    </w:p>
    <w:p w14:paraId="01012046" w14:textId="77777777" w:rsidR="00BD7A5B" w:rsidRPr="00954A7F" w:rsidRDefault="00BD7A5B"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je vhodné k účelu, k němuž se Zboží tohoto druhu obvykle používá;</w:t>
      </w:r>
    </w:p>
    <w:p w14:paraId="44B0CE56" w14:textId="224E937D" w:rsidR="65D8E472" w:rsidRPr="00954A7F" w:rsidRDefault="65D8E472"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eastAsiaTheme="minorEastAsia" w:hAnsiTheme="minorHAnsi" w:cstheme="minorHAnsi"/>
          <w:sz w:val="20"/>
          <w:szCs w:val="20"/>
        </w:rPr>
        <w:t>Práva a povinnosti ohledně práv z vadného plnění se řídí příslušnými obecně závaznými právními předpisy (zejména ustanoveními § 2099 až 2117 a § 2161 až 2174</w:t>
      </w:r>
      <w:r w:rsidR="007050AC" w:rsidRPr="00954A7F">
        <w:rPr>
          <w:rFonts w:asciiTheme="minorHAnsi" w:eastAsiaTheme="minorEastAsia" w:hAnsiTheme="minorHAnsi" w:cstheme="minorHAnsi"/>
          <w:sz w:val="20"/>
          <w:szCs w:val="20"/>
        </w:rPr>
        <w:t>b</w:t>
      </w:r>
      <w:r w:rsidRPr="00954A7F">
        <w:rPr>
          <w:rFonts w:asciiTheme="minorHAnsi" w:eastAsiaTheme="minorEastAsia" w:hAnsiTheme="minorHAnsi" w:cstheme="minorHAnsi"/>
          <w:sz w:val="20"/>
          <w:szCs w:val="20"/>
        </w:rPr>
        <w:t xml:space="preserve"> Občanského zákoníku a zákonem č. 634/</w:t>
      </w:r>
      <w:r w:rsidRPr="00954A7F">
        <w:rPr>
          <w:rFonts w:asciiTheme="minorHAnsi" w:hAnsiTheme="minorHAnsi" w:cstheme="minorHAnsi"/>
          <w:sz w:val="20"/>
          <w:szCs w:val="20"/>
        </w:rPr>
        <w:t>1992 Sb., o ochraně spotřebitele, ve znění pozdějších předpisů).</w:t>
      </w:r>
    </w:p>
    <w:p w14:paraId="5F816B46" w14:textId="795C5D24" w:rsidR="000838D0" w:rsidRPr="00954A7F" w:rsidRDefault="4CCC6168"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V případě, že bude mít Zboží vadu, tedy zejména pokud nebude splněna některá z podmínek dle čl. </w:t>
      </w:r>
      <w:r w:rsidR="000838D0" w:rsidRPr="00954A7F">
        <w:rPr>
          <w:rFonts w:asciiTheme="minorHAnsi" w:hAnsiTheme="minorHAnsi" w:cstheme="minorHAnsi"/>
          <w:sz w:val="20"/>
          <w:szCs w:val="20"/>
          <w:shd w:val="clear" w:color="auto" w:fill="E6E6E6"/>
        </w:rPr>
        <w:fldChar w:fldCharType="begin"/>
      </w:r>
      <w:r w:rsidR="000838D0" w:rsidRPr="00954A7F">
        <w:rPr>
          <w:rFonts w:asciiTheme="minorHAnsi" w:hAnsiTheme="minorHAnsi" w:cstheme="minorHAnsi"/>
          <w:sz w:val="20"/>
          <w:szCs w:val="20"/>
        </w:rPr>
        <w:instrText xml:space="preserve"> REF _Ref20487300 \r \h </w:instrText>
      </w:r>
      <w:r w:rsidR="000838D0" w:rsidRPr="00954A7F">
        <w:rPr>
          <w:rFonts w:asciiTheme="minorHAnsi" w:hAnsiTheme="minorHAnsi" w:cstheme="minorHAnsi"/>
          <w:sz w:val="20"/>
          <w:szCs w:val="20"/>
          <w:shd w:val="clear" w:color="auto" w:fill="E6E6E6"/>
        </w:rPr>
        <w:instrText xml:space="preserve"> \* MERGEFORMAT </w:instrText>
      </w:r>
      <w:r w:rsidR="000838D0" w:rsidRPr="00954A7F">
        <w:rPr>
          <w:rFonts w:asciiTheme="minorHAnsi" w:hAnsiTheme="minorHAnsi" w:cstheme="minorHAnsi"/>
          <w:sz w:val="20"/>
          <w:szCs w:val="20"/>
          <w:shd w:val="clear" w:color="auto" w:fill="E6E6E6"/>
        </w:rPr>
      </w:r>
      <w:r w:rsidR="000838D0" w:rsidRPr="00954A7F">
        <w:rPr>
          <w:rFonts w:asciiTheme="minorHAnsi" w:hAnsiTheme="minorHAnsi" w:cstheme="minorHAnsi"/>
          <w:sz w:val="20"/>
          <w:szCs w:val="20"/>
          <w:shd w:val="clear" w:color="auto" w:fill="E6E6E6"/>
        </w:rPr>
        <w:fldChar w:fldCharType="separate"/>
      </w:r>
      <w:r w:rsidRPr="00954A7F">
        <w:rPr>
          <w:rFonts w:asciiTheme="minorHAnsi" w:hAnsiTheme="minorHAnsi" w:cstheme="minorHAnsi"/>
          <w:sz w:val="20"/>
          <w:szCs w:val="20"/>
        </w:rPr>
        <w:t>7.1</w:t>
      </w:r>
      <w:r w:rsidR="000838D0" w:rsidRPr="00954A7F">
        <w:rPr>
          <w:rFonts w:asciiTheme="minorHAnsi" w:hAnsiTheme="minorHAnsi" w:cstheme="minorHAnsi"/>
          <w:sz w:val="20"/>
          <w:szCs w:val="20"/>
          <w:shd w:val="clear" w:color="auto" w:fill="E6E6E6"/>
        </w:rPr>
        <w:fldChar w:fldCharType="end"/>
      </w:r>
      <w:r w:rsidRPr="00954A7F">
        <w:rPr>
          <w:rFonts w:asciiTheme="minorHAnsi" w:hAnsiTheme="minorHAnsi" w:cstheme="minorHAnsi"/>
          <w:sz w:val="20"/>
          <w:szCs w:val="20"/>
        </w:rPr>
        <w:t>, můžete Nám takovou vadu oznámit a uplatnit práva z vadného plnění (tedy Zboží reklamovat) zasláním e-mailu či dopisu na Naše adresy uvedené u Našich identifikačních údajů</w:t>
      </w:r>
      <w:r w:rsidR="002B5647" w:rsidRPr="00954A7F">
        <w:rPr>
          <w:rFonts w:asciiTheme="minorHAnsi" w:hAnsiTheme="minorHAnsi" w:cstheme="minorHAnsi"/>
          <w:sz w:val="20"/>
          <w:szCs w:val="20"/>
        </w:rPr>
        <w:t xml:space="preserve">. </w:t>
      </w:r>
      <w:r w:rsidRPr="00954A7F">
        <w:rPr>
          <w:rFonts w:asciiTheme="minorHAnsi" w:hAnsiTheme="minorHAnsi" w:cstheme="minorHAnsi"/>
          <w:sz w:val="20"/>
          <w:szCs w:val="20"/>
        </w:rPr>
        <w:t>Pro reklamaci můžete využít také vzorový formulář poskytovaný z Naší strany, který tvoří přílohu č. 1 Podmínek. V uplatnění práva z vadného plnění je třeba zvolit, jak chcete vadu vyřešit, přičemž tuto volbu nemůžete následně</w:t>
      </w:r>
      <w:r w:rsidR="00F51D7B" w:rsidRPr="00954A7F">
        <w:rPr>
          <w:rFonts w:asciiTheme="minorHAnsi" w:hAnsiTheme="minorHAnsi" w:cstheme="minorHAnsi"/>
          <w:sz w:val="20"/>
          <w:szCs w:val="20"/>
        </w:rPr>
        <w:t xml:space="preserve"> </w:t>
      </w:r>
      <w:r w:rsidRPr="00954A7F">
        <w:rPr>
          <w:rFonts w:asciiTheme="minorHAnsi" w:hAnsiTheme="minorHAnsi" w:cstheme="minorHAnsi"/>
          <w:sz w:val="20"/>
          <w:szCs w:val="20"/>
        </w:rPr>
        <w:t xml:space="preserve">bez Našeho souhlasu změnit. Reklamaci vyřídíme v souladu s Vámi uplatněným právem z vadného plnění. </w:t>
      </w:r>
    </w:p>
    <w:p w14:paraId="4930C2D8" w14:textId="031B303E" w:rsidR="00F51D7B" w:rsidRPr="00954A7F" w:rsidRDefault="00F51D7B"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bookmarkStart w:id="9" w:name="_Ref72315926"/>
      <w:r w:rsidRPr="00954A7F">
        <w:rPr>
          <w:rFonts w:asciiTheme="minorHAnsi" w:hAnsiTheme="minorHAnsi" w:cstheme="minorHAnsi"/>
          <w:sz w:val="20"/>
          <w:szCs w:val="20"/>
        </w:rPr>
        <w:t>Má-li Zboží vadu, máte následující práva:</w:t>
      </w:r>
    </w:p>
    <w:p w14:paraId="2330DEEC" w14:textId="5734B46D" w:rsidR="00F51D7B" w:rsidRPr="00954A7F" w:rsidRDefault="00F51D7B"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na odstranění vady dodáním nového Zboží bez vady, nebo dodáním chybějící části Zboží; nebo</w:t>
      </w:r>
    </w:p>
    <w:p w14:paraId="45167245" w14:textId="78081512" w:rsidR="00F51D7B" w:rsidRPr="00954A7F" w:rsidRDefault="00F51D7B"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na odstranění vady opravou Zboží,</w:t>
      </w:r>
    </w:p>
    <w:p w14:paraId="691D4B6C" w14:textId="5243A907" w:rsidR="00F51D7B" w:rsidRPr="00954A7F" w:rsidRDefault="00F51D7B" w:rsidP="00954A7F">
      <w:pPr>
        <w:shd w:val="clear" w:color="auto" w:fill="FFFFFF"/>
        <w:spacing w:line="300" w:lineRule="auto"/>
        <w:ind w:left="567"/>
        <w:jc w:val="both"/>
        <w:rPr>
          <w:rFonts w:asciiTheme="minorHAnsi" w:hAnsiTheme="minorHAnsi" w:cstheme="minorHAnsi"/>
          <w:color w:val="000000" w:themeColor="text1"/>
          <w:sz w:val="20"/>
          <w:szCs w:val="20"/>
        </w:rPr>
      </w:pPr>
      <w:r w:rsidRPr="00954A7F">
        <w:rPr>
          <w:rFonts w:asciiTheme="minorHAnsi" w:hAnsiTheme="minorHAnsi" w:cstheme="minorHAnsi"/>
          <w:color w:val="000000" w:themeColor="text1"/>
          <w:sz w:val="20"/>
          <w:szCs w:val="20"/>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21140192" w14:textId="75955B68" w:rsidR="00F51D7B" w:rsidRPr="00954A7F" w:rsidRDefault="00F51D7B"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Jsme oprávněni odmítnout vadu odstranit, je-li to nemožné nebo nepřiměřeně nákladné zejména s ohledem na význam vady a hodnotu, kterou by Zboží mělo bez vady.</w:t>
      </w:r>
    </w:p>
    <w:p w14:paraId="2DB04EAC" w14:textId="2147AD8D" w:rsidR="00F51D7B" w:rsidRPr="00954A7F" w:rsidRDefault="00F51D7B"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lastRenderedPageBreak/>
        <w:t>Dále máte právo na:</w:t>
      </w:r>
    </w:p>
    <w:p w14:paraId="58B3A195" w14:textId="37A1BA5A" w:rsidR="00F51D7B" w:rsidRPr="00954A7F" w:rsidRDefault="00F51D7B"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přiměřenou slevu z Ceny; nebo</w:t>
      </w:r>
    </w:p>
    <w:p w14:paraId="55D9CF91" w14:textId="36B26238" w:rsidR="00F51D7B" w:rsidRPr="00954A7F" w:rsidRDefault="00F51D7B" w:rsidP="00954A7F">
      <w:pPr>
        <w:pStyle w:val="Odstavecseseznamem"/>
        <w:numPr>
          <w:ilvl w:val="2"/>
          <w:numId w:val="1"/>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odstoupení od Smlouvy,</w:t>
      </w:r>
    </w:p>
    <w:p w14:paraId="746ECA18" w14:textId="6EBACEE3" w:rsidR="00F51D7B" w:rsidRPr="00954A7F" w:rsidRDefault="00F51D7B" w:rsidP="00954A7F">
      <w:pPr>
        <w:shd w:val="clear" w:color="auto" w:fill="FFFFFF"/>
        <w:spacing w:line="300" w:lineRule="auto"/>
        <w:ind w:left="567"/>
        <w:rPr>
          <w:rFonts w:asciiTheme="minorHAnsi" w:hAnsiTheme="minorHAnsi" w:cstheme="minorHAnsi"/>
          <w:color w:val="000000" w:themeColor="text1"/>
          <w:sz w:val="20"/>
          <w:szCs w:val="20"/>
        </w:rPr>
      </w:pPr>
      <w:r w:rsidRPr="00954A7F">
        <w:rPr>
          <w:rFonts w:asciiTheme="minorHAnsi" w:hAnsiTheme="minorHAnsi" w:cstheme="minorHAnsi"/>
          <w:color w:val="000000" w:themeColor="text1"/>
          <w:sz w:val="20"/>
          <w:szCs w:val="20"/>
        </w:rPr>
        <w:t>jestliže:</w:t>
      </w:r>
    </w:p>
    <w:p w14:paraId="4301EA77" w14:textId="77777777" w:rsidR="00F51D7B" w:rsidRPr="00954A7F" w:rsidRDefault="00F51D7B" w:rsidP="00954A7F">
      <w:pPr>
        <w:pStyle w:val="Odstavecseseznamem"/>
        <w:numPr>
          <w:ilvl w:val="2"/>
          <w:numId w:val="3"/>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odmítneme vadu odstranit nebo ji neodstraníme v souladu s právními předpisy; </w:t>
      </w:r>
    </w:p>
    <w:p w14:paraId="3B3400EA" w14:textId="77777777" w:rsidR="00F51D7B" w:rsidRPr="00954A7F" w:rsidRDefault="00F51D7B" w:rsidP="00954A7F">
      <w:pPr>
        <w:pStyle w:val="Odstavecseseznamem"/>
        <w:numPr>
          <w:ilvl w:val="2"/>
          <w:numId w:val="3"/>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se vada projeví opakovaně, </w:t>
      </w:r>
    </w:p>
    <w:p w14:paraId="1CD536F7" w14:textId="77777777" w:rsidR="00F51D7B" w:rsidRPr="00954A7F" w:rsidRDefault="00F51D7B" w:rsidP="00954A7F">
      <w:pPr>
        <w:pStyle w:val="Odstavecseseznamem"/>
        <w:numPr>
          <w:ilvl w:val="2"/>
          <w:numId w:val="3"/>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je vada podstatným porušením Smlouvy; nebo </w:t>
      </w:r>
    </w:p>
    <w:p w14:paraId="0F9FC730" w14:textId="7C8398B8" w:rsidR="00F51D7B" w:rsidRPr="00954A7F" w:rsidRDefault="00F51D7B" w:rsidP="00954A7F">
      <w:pPr>
        <w:pStyle w:val="Odstavecseseznamem"/>
        <w:numPr>
          <w:ilvl w:val="2"/>
          <w:numId w:val="3"/>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je z našeho prohlášení nebo z okolností zjevné, že vada nebude odstraněna v přiměřené době nebo bez značných obtíží pro Vás.</w:t>
      </w:r>
    </w:p>
    <w:bookmarkEnd w:id="9"/>
    <w:p w14:paraId="0C3FFBE2" w14:textId="0D3950D5" w:rsidR="00D80840" w:rsidRPr="00954A7F" w:rsidRDefault="00D80840"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Právo na odstoupení od Smlouvy nenáleží v případě, je-li vada Zboží nevýznamná.</w:t>
      </w:r>
    </w:p>
    <w:p w14:paraId="5CB3DC1E" w14:textId="71A97024" w:rsidR="00F06FE7" w:rsidRPr="00954A7F" w:rsidRDefault="4CCC6168"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w:t>
      </w:r>
      <w:r w:rsidR="00F06FE7" w:rsidRPr="00954A7F">
        <w:rPr>
          <w:rFonts w:asciiTheme="minorHAnsi" w:hAnsiTheme="minorHAnsi" w:cstheme="minorHAnsi"/>
          <w:sz w:val="20"/>
          <w:szCs w:val="20"/>
        </w:rPr>
        <w:t> </w:t>
      </w:r>
      <w:r w:rsidRPr="00954A7F">
        <w:rPr>
          <w:rFonts w:asciiTheme="minorHAnsi" w:hAnsiTheme="minorHAnsi" w:cstheme="minorHAnsi"/>
          <w:sz w:val="20"/>
          <w:szCs w:val="20"/>
        </w:rPr>
        <w:t>případě</w:t>
      </w:r>
      <w:r w:rsidR="00F06FE7" w:rsidRPr="00954A7F">
        <w:rPr>
          <w:rFonts w:asciiTheme="minorHAnsi" w:hAnsiTheme="minorHAnsi" w:cstheme="minorHAnsi"/>
          <w:sz w:val="20"/>
          <w:szCs w:val="20"/>
        </w:rPr>
        <w:t>, že jste si vadu na Zboží způsobili sami, práva z vadného plnění Vám nenáleží.</w:t>
      </w:r>
    </w:p>
    <w:p w14:paraId="1CB9990C" w14:textId="75B4345C" w:rsidR="00F06FE7" w:rsidRPr="00954A7F" w:rsidRDefault="00F06FE7"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Vadou Zboží není opotřebení Zboží způsobené jeho obvyklým užíváním nebo u použitého Zboží opotřebení odpovídající míře jeho předchozího používání.</w:t>
      </w:r>
    </w:p>
    <w:p w14:paraId="7D73E1D5" w14:textId="77777777" w:rsidR="00F06FE7" w:rsidRPr="00954A7F" w:rsidRDefault="00F06FE7"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Při uplatnění reklamace Vám vystavíme písemné potvrzení, ve kterém bude uvedeno: </w:t>
      </w:r>
    </w:p>
    <w:p w14:paraId="7316A098" w14:textId="77777777" w:rsidR="00F06FE7" w:rsidRPr="00954A7F" w:rsidRDefault="00F06FE7" w:rsidP="00954A7F">
      <w:pPr>
        <w:pStyle w:val="Odstavecseseznamem"/>
        <w:numPr>
          <w:ilvl w:val="2"/>
          <w:numId w:val="4"/>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datum, kdy jste reklamaci uplatnili; </w:t>
      </w:r>
    </w:p>
    <w:p w14:paraId="4513D4FF" w14:textId="77777777" w:rsidR="00F06FE7" w:rsidRPr="00954A7F" w:rsidRDefault="00F06FE7" w:rsidP="00954A7F">
      <w:pPr>
        <w:pStyle w:val="Odstavecseseznamem"/>
        <w:numPr>
          <w:ilvl w:val="2"/>
          <w:numId w:val="4"/>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co je obsahem reklamace; </w:t>
      </w:r>
    </w:p>
    <w:p w14:paraId="07192721" w14:textId="77777777" w:rsidR="00F06FE7" w:rsidRPr="00954A7F" w:rsidRDefault="00F06FE7" w:rsidP="00954A7F">
      <w:pPr>
        <w:pStyle w:val="Odstavecseseznamem"/>
        <w:numPr>
          <w:ilvl w:val="2"/>
          <w:numId w:val="4"/>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jaký způsob vyřízení reklamace požadujete;</w:t>
      </w:r>
    </w:p>
    <w:p w14:paraId="1D49B6B1" w14:textId="4047662A" w:rsidR="00F06FE7" w:rsidRPr="00954A7F" w:rsidRDefault="00F06FE7" w:rsidP="00954A7F">
      <w:pPr>
        <w:pStyle w:val="Odstavecseseznamem"/>
        <w:numPr>
          <w:ilvl w:val="2"/>
          <w:numId w:val="4"/>
        </w:numPr>
        <w:shd w:val="clear" w:color="auto" w:fill="FFFFFF"/>
        <w:spacing w:after="0" w:line="300" w:lineRule="auto"/>
        <w:contextualSpacing w:val="0"/>
        <w:rPr>
          <w:rFonts w:asciiTheme="minorHAnsi" w:hAnsiTheme="minorHAnsi" w:cstheme="minorHAnsi"/>
          <w:sz w:val="20"/>
          <w:szCs w:val="20"/>
        </w:rPr>
      </w:pPr>
      <w:r w:rsidRPr="00954A7F">
        <w:rPr>
          <w:rFonts w:asciiTheme="minorHAnsi" w:hAnsiTheme="minorHAnsi" w:cstheme="minorHAnsi"/>
          <w:sz w:val="20"/>
          <w:szCs w:val="20"/>
        </w:rPr>
        <w:t>Vaše kontaktní údaje pro účely poskytnutí informace o vyřízení reklamace.</w:t>
      </w:r>
    </w:p>
    <w:p w14:paraId="162C9E9A" w14:textId="5BD4B858" w:rsidR="000838D0" w:rsidRPr="00954A7F" w:rsidRDefault="00F06FE7"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Nedohodneme-li se na delší lhůtě, d</w:t>
      </w:r>
      <w:r w:rsidR="4CCC6168" w:rsidRPr="00954A7F">
        <w:rPr>
          <w:rFonts w:asciiTheme="minorHAnsi" w:hAnsiTheme="minorHAnsi" w:cstheme="minorHAnsi"/>
          <w:sz w:val="20"/>
          <w:szCs w:val="20"/>
        </w:rPr>
        <w:t>o 3</w:t>
      </w:r>
      <w:r w:rsidRPr="00954A7F">
        <w:rPr>
          <w:rFonts w:asciiTheme="minorHAnsi" w:hAnsiTheme="minorHAnsi" w:cstheme="minorHAnsi"/>
          <w:sz w:val="20"/>
          <w:szCs w:val="20"/>
        </w:rPr>
        <w:t>0</w:t>
      </w:r>
      <w:r w:rsidR="4CCC6168" w:rsidRPr="00954A7F">
        <w:rPr>
          <w:rFonts w:asciiTheme="minorHAnsi" w:hAnsiTheme="minorHAnsi" w:cstheme="minorHAnsi"/>
          <w:sz w:val="20"/>
          <w:szCs w:val="20"/>
        </w:rPr>
        <w:t xml:space="preserve"> dnů od obdržení reklamace </w:t>
      </w:r>
      <w:r w:rsidRPr="00954A7F">
        <w:rPr>
          <w:rFonts w:asciiTheme="minorHAnsi" w:hAnsiTheme="minorHAnsi" w:cstheme="minorHAnsi"/>
          <w:sz w:val="20"/>
          <w:szCs w:val="20"/>
        </w:rPr>
        <w:t xml:space="preserve">odstraníme vady a poskytneme Vám informaci o vyřízení reklamace na uvedené kontaktní údaje. </w:t>
      </w:r>
      <w:r w:rsidR="4CCC6168" w:rsidRPr="00954A7F">
        <w:rPr>
          <w:rFonts w:asciiTheme="minorHAnsi" w:hAnsiTheme="minorHAnsi" w:cstheme="minorHAnsi"/>
          <w:sz w:val="20"/>
          <w:szCs w:val="20"/>
        </w:rPr>
        <w:t xml:space="preserve">Pokud </w:t>
      </w:r>
      <w:r w:rsidRPr="00954A7F">
        <w:rPr>
          <w:rFonts w:asciiTheme="minorHAnsi" w:hAnsiTheme="minorHAnsi" w:cstheme="minorHAnsi"/>
          <w:sz w:val="20"/>
          <w:szCs w:val="20"/>
        </w:rPr>
        <w:t xml:space="preserve">tato </w:t>
      </w:r>
      <w:r w:rsidR="4CCC6168" w:rsidRPr="00954A7F">
        <w:rPr>
          <w:rFonts w:asciiTheme="minorHAnsi" w:hAnsiTheme="minorHAnsi" w:cstheme="minorHAnsi"/>
          <w:sz w:val="20"/>
          <w:szCs w:val="20"/>
        </w:rPr>
        <w:t>lhůta marně uplyne, můžete odstoupit od Smlouvy</w:t>
      </w:r>
      <w:r w:rsidRPr="00954A7F">
        <w:rPr>
          <w:rFonts w:asciiTheme="minorHAnsi" w:hAnsiTheme="minorHAnsi" w:cstheme="minorHAnsi"/>
          <w:sz w:val="20"/>
          <w:szCs w:val="20"/>
        </w:rPr>
        <w:t xml:space="preserve"> nebo požadovat přiměřenou slevu</w:t>
      </w:r>
      <w:r w:rsidR="4CCC6168" w:rsidRPr="00954A7F">
        <w:rPr>
          <w:rFonts w:asciiTheme="minorHAnsi" w:hAnsiTheme="minorHAnsi" w:cstheme="minorHAnsi"/>
          <w:sz w:val="20"/>
          <w:szCs w:val="20"/>
        </w:rPr>
        <w:t>.</w:t>
      </w:r>
    </w:p>
    <w:p w14:paraId="48CD397C" w14:textId="7D801661" w:rsidR="000838D0" w:rsidRPr="00954A7F" w:rsidRDefault="4CCC6168"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O vyřízení reklamace Vás budeme informovat e-mailem</w:t>
      </w:r>
      <w:r w:rsidR="00D80840" w:rsidRPr="00954A7F">
        <w:rPr>
          <w:rFonts w:asciiTheme="minorHAnsi" w:hAnsiTheme="minorHAnsi" w:cstheme="minorHAnsi"/>
          <w:sz w:val="20"/>
          <w:szCs w:val="20"/>
        </w:rPr>
        <w:t xml:space="preserve"> a vydáme Vám potvrzení o datu a způsobu vyřízení reklamace</w:t>
      </w:r>
      <w:r w:rsidRPr="00954A7F">
        <w:rPr>
          <w:rFonts w:asciiTheme="minorHAnsi" w:hAnsiTheme="minorHAnsi" w:cstheme="minorHAnsi"/>
          <w:sz w:val="20"/>
          <w:szCs w:val="20"/>
        </w:rPr>
        <w:t>. Pokud je reklamace oprávněná, náleží Vám náhrada účelně vynaložených nákladů. Tyto náklady jste povinni prokázat, např. účtenkami.</w:t>
      </w:r>
    </w:p>
    <w:bookmarkEnd w:id="8"/>
    <w:p w14:paraId="53528B11" w14:textId="77777777" w:rsidR="000838D0" w:rsidRPr="00954A7F" w:rsidRDefault="4CCC6168" w:rsidP="00954A7F">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 případě, že jste podnikateli, je Vaší povinností oznámit a vytknout vadu bez zbytečného odkladu poté, co jste ji mohli zjistit, nejpozději však do tří dnů od převzetí Zboží.</w:t>
      </w:r>
    </w:p>
    <w:p w14:paraId="20ADEF5B" w14:textId="0BABC99A" w:rsidR="000838D0" w:rsidRPr="00954A7F"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 případě, že jste spotřebitel, máte právo uplatit práva z vadného plnění u vady, která se vyskytne u</w:t>
      </w:r>
      <w:r w:rsidR="002B5647" w:rsidRPr="00954A7F">
        <w:rPr>
          <w:rFonts w:asciiTheme="minorHAnsi" w:hAnsiTheme="minorHAnsi" w:cstheme="minorHAnsi"/>
          <w:sz w:val="20"/>
          <w:szCs w:val="20"/>
        </w:rPr>
        <w:t> </w:t>
      </w:r>
      <w:r w:rsidRPr="00954A7F">
        <w:rPr>
          <w:rFonts w:asciiTheme="minorHAnsi" w:hAnsiTheme="minorHAnsi" w:cstheme="minorHAnsi"/>
          <w:sz w:val="20"/>
          <w:szCs w:val="20"/>
        </w:rPr>
        <w:t xml:space="preserve">spotřebního Zboží ve lhůtě 24 měsíců od převzetí Zboží. </w:t>
      </w:r>
    </w:p>
    <w:p w14:paraId="2B253AF4" w14:textId="77777777" w:rsidR="000838D0" w:rsidRPr="00954A7F"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caps/>
          <w:sz w:val="20"/>
          <w:szCs w:val="20"/>
        </w:rPr>
      </w:pPr>
      <w:r w:rsidRPr="00954A7F">
        <w:rPr>
          <w:rFonts w:asciiTheme="minorHAnsi" w:hAnsiTheme="minorHAnsi" w:cstheme="minorHAnsi"/>
          <w:caps/>
          <w:sz w:val="20"/>
          <w:szCs w:val="20"/>
        </w:rPr>
        <w:t>odstoupení od smlouvy</w:t>
      </w:r>
    </w:p>
    <w:p w14:paraId="4E536A1F" w14:textId="39C9C9F8" w:rsidR="000838D0" w:rsidRPr="00954A7F" w:rsidRDefault="000838D0"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K odstoupení od Smlouvy, tedy k ukončení smluvního vztahu mezi Námi a Vámi od jeho počátku, může dojít z důvodů a způsoby uvedenými v tomto článku, případně v dalších ustanoveních Podmínek, ve</w:t>
      </w:r>
      <w:r w:rsidR="002B5647" w:rsidRPr="00954A7F">
        <w:rPr>
          <w:rFonts w:asciiTheme="minorHAnsi" w:hAnsiTheme="minorHAnsi" w:cstheme="minorHAnsi"/>
          <w:sz w:val="20"/>
          <w:szCs w:val="20"/>
        </w:rPr>
        <w:t> </w:t>
      </w:r>
      <w:r w:rsidRPr="00954A7F">
        <w:rPr>
          <w:rFonts w:asciiTheme="minorHAnsi" w:hAnsiTheme="minorHAnsi" w:cstheme="minorHAnsi"/>
          <w:sz w:val="20"/>
          <w:szCs w:val="20"/>
        </w:rPr>
        <w:t>kterých je možnost odstoupení výslovně uvedena.</w:t>
      </w:r>
    </w:p>
    <w:p w14:paraId="722A08D8" w14:textId="2CDC0D09" w:rsidR="00D80840" w:rsidRPr="00954A7F" w:rsidRDefault="4CCC6168"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bookmarkStart w:id="10" w:name="_Ref72230406"/>
      <w:r w:rsidRPr="00954A7F">
        <w:rPr>
          <w:rFonts w:asciiTheme="minorHAnsi" w:hAnsiTheme="minorHAnsi" w:cstheme="minorHAnsi"/>
          <w:sz w:val="20"/>
          <w:szCs w:val="20"/>
        </w:rPr>
        <w:t>V případě, že jste spotřebitel, tedy osoba kupující Zboží mimo rámec své podnikatelské činnosti, máte</w:t>
      </w:r>
      <w:r w:rsidR="002B5647" w:rsidRPr="00954A7F">
        <w:rPr>
          <w:rFonts w:asciiTheme="minorHAnsi" w:hAnsiTheme="minorHAnsi" w:cstheme="minorHAnsi"/>
          <w:sz w:val="20"/>
          <w:szCs w:val="20"/>
        </w:rPr>
        <w:t> </w:t>
      </w:r>
      <w:r w:rsidRPr="00954A7F">
        <w:rPr>
          <w:rFonts w:asciiTheme="minorHAnsi" w:hAnsiTheme="minorHAnsi" w:cstheme="minorHAnsi"/>
          <w:sz w:val="20"/>
          <w:szCs w:val="20"/>
        </w:rPr>
        <w:t xml:space="preserve">v souladu s ustanovením §1829 občanského zákoníku právo odstoupit od Smlouvy bez udání důvodu ve lhůtě 14 dnů ode dne </w:t>
      </w:r>
      <w:r w:rsidR="00D80840" w:rsidRPr="00954A7F">
        <w:rPr>
          <w:rFonts w:asciiTheme="minorHAnsi" w:hAnsiTheme="minorHAnsi" w:cstheme="minorHAnsi"/>
          <w:sz w:val="20"/>
          <w:szCs w:val="20"/>
        </w:rPr>
        <w:t>uzavření Smlouvy, resp. pokud se jedná o koupi zboží, pak do čtrnácti dnů od jeho převzetí</w:t>
      </w:r>
      <w:r w:rsidRPr="00954A7F">
        <w:rPr>
          <w:rFonts w:asciiTheme="minorHAnsi" w:hAnsiTheme="minorHAnsi" w:cstheme="minorHAnsi"/>
          <w:sz w:val="20"/>
          <w:szCs w:val="20"/>
        </w:rPr>
        <w:t xml:space="preserve">. V případě, že jsme uzavřeli Smlouvu, jejímž předmětem je několik </w:t>
      </w:r>
      <w:r w:rsidR="00D80840" w:rsidRPr="00954A7F">
        <w:rPr>
          <w:rFonts w:asciiTheme="minorHAnsi" w:hAnsiTheme="minorHAnsi" w:cstheme="minorHAnsi"/>
          <w:sz w:val="20"/>
          <w:szCs w:val="20"/>
        </w:rPr>
        <w:t>kusů</w:t>
      </w:r>
      <w:r w:rsidRPr="00954A7F">
        <w:rPr>
          <w:rFonts w:asciiTheme="minorHAnsi" w:hAnsiTheme="minorHAnsi" w:cstheme="minorHAnsi"/>
          <w:sz w:val="20"/>
          <w:szCs w:val="20"/>
        </w:rPr>
        <w:t xml:space="preserve"> Zboží nebo dodání několika částí Zboží, začíná tato lhůta běžet až dnem dodání poslední</w:t>
      </w:r>
      <w:r w:rsidR="00D80840" w:rsidRPr="00954A7F">
        <w:rPr>
          <w:rFonts w:asciiTheme="minorHAnsi" w:hAnsiTheme="minorHAnsi" w:cstheme="minorHAnsi"/>
          <w:sz w:val="20"/>
          <w:szCs w:val="20"/>
        </w:rPr>
        <w:t>ho kusu nebo</w:t>
      </w:r>
      <w:r w:rsidRPr="00954A7F">
        <w:rPr>
          <w:rFonts w:asciiTheme="minorHAnsi" w:hAnsiTheme="minorHAnsi" w:cstheme="minorHAnsi"/>
          <w:sz w:val="20"/>
          <w:szCs w:val="20"/>
        </w:rPr>
        <w:t xml:space="preserve"> části Zboží, a</w:t>
      </w:r>
      <w:r w:rsidR="002B5647" w:rsidRPr="00954A7F">
        <w:rPr>
          <w:rFonts w:asciiTheme="minorHAnsi" w:hAnsiTheme="minorHAnsi" w:cstheme="minorHAnsi"/>
          <w:sz w:val="20"/>
          <w:szCs w:val="20"/>
        </w:rPr>
        <w:t> </w:t>
      </w:r>
      <w:r w:rsidRPr="00954A7F">
        <w:rPr>
          <w:rFonts w:asciiTheme="minorHAnsi" w:hAnsiTheme="minorHAnsi" w:cstheme="minorHAnsi"/>
          <w:sz w:val="20"/>
          <w:szCs w:val="20"/>
        </w:rPr>
        <w:t>v případě, že jsme uzavřeli Smlouvu, na základě které Vám budeme Zboží dodávat pravidelně a</w:t>
      </w:r>
      <w:r w:rsidR="002B5647" w:rsidRPr="00954A7F">
        <w:rPr>
          <w:rFonts w:asciiTheme="minorHAnsi" w:hAnsiTheme="minorHAnsi" w:cstheme="minorHAnsi"/>
          <w:sz w:val="20"/>
          <w:szCs w:val="20"/>
        </w:rPr>
        <w:t> </w:t>
      </w:r>
      <w:r w:rsidRPr="00954A7F">
        <w:rPr>
          <w:rFonts w:asciiTheme="minorHAnsi" w:hAnsiTheme="minorHAnsi" w:cstheme="minorHAnsi"/>
          <w:sz w:val="20"/>
          <w:szCs w:val="20"/>
        </w:rPr>
        <w:t xml:space="preserve">opakovaně, začíná běžet dnem dodání první dodávky. </w:t>
      </w:r>
    </w:p>
    <w:p w14:paraId="711B0C0A" w14:textId="43A6D444" w:rsidR="000838D0" w:rsidRPr="00954A7F" w:rsidRDefault="4CCC6168"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přílohu č. 2 Podmínek.</w:t>
      </w:r>
      <w:bookmarkEnd w:id="10"/>
    </w:p>
    <w:p w14:paraId="0C293A6B" w14:textId="156D35CA" w:rsidR="000838D0" w:rsidRPr="00954A7F" w:rsidRDefault="000838D0"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Ani jako spotřebitel však nemůžete od Smlouvy odstoupit v případech, kdy je předmětem Smlouvy</w:t>
      </w:r>
      <w:r w:rsidR="00D80840" w:rsidRPr="00954A7F">
        <w:rPr>
          <w:rFonts w:asciiTheme="minorHAnsi" w:hAnsiTheme="minorHAnsi" w:cstheme="minorHAnsi"/>
          <w:sz w:val="20"/>
          <w:szCs w:val="20"/>
        </w:rPr>
        <w:t xml:space="preserve"> plnění uvedené v § 1837 Občanského zákoníku.</w:t>
      </w:r>
    </w:p>
    <w:p w14:paraId="7B7E0F44" w14:textId="18DAF60E" w:rsidR="000838D0" w:rsidRPr="00954A7F" w:rsidRDefault="000838D0"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lastRenderedPageBreak/>
        <w:t xml:space="preserve">Lhůta k odstoupení dle čl. </w:t>
      </w:r>
      <w:r w:rsidRPr="00954A7F">
        <w:rPr>
          <w:rFonts w:asciiTheme="minorHAnsi" w:hAnsiTheme="minorHAnsi" w:cstheme="minorHAnsi"/>
          <w:sz w:val="20"/>
          <w:szCs w:val="20"/>
        </w:rPr>
        <w:fldChar w:fldCharType="begin"/>
      </w:r>
      <w:r w:rsidRPr="00954A7F">
        <w:rPr>
          <w:rFonts w:asciiTheme="minorHAnsi" w:hAnsiTheme="minorHAnsi" w:cstheme="minorHAnsi"/>
          <w:sz w:val="20"/>
          <w:szCs w:val="20"/>
        </w:rPr>
        <w:instrText xml:space="preserve"> REF _Ref72230406 \r \h  \* MERGEFORMAT </w:instrText>
      </w:r>
      <w:r w:rsidRPr="00954A7F">
        <w:rPr>
          <w:rFonts w:asciiTheme="minorHAnsi" w:hAnsiTheme="minorHAnsi" w:cstheme="minorHAnsi"/>
          <w:sz w:val="20"/>
          <w:szCs w:val="20"/>
        </w:rPr>
      </w:r>
      <w:r w:rsidRPr="00954A7F">
        <w:rPr>
          <w:rFonts w:asciiTheme="minorHAnsi" w:hAnsiTheme="minorHAnsi" w:cstheme="minorHAnsi"/>
          <w:sz w:val="20"/>
          <w:szCs w:val="20"/>
        </w:rPr>
        <w:fldChar w:fldCharType="separate"/>
      </w:r>
      <w:r w:rsidRPr="00954A7F">
        <w:rPr>
          <w:rFonts w:asciiTheme="minorHAnsi" w:hAnsiTheme="minorHAnsi" w:cstheme="minorHAnsi"/>
          <w:sz w:val="20"/>
          <w:szCs w:val="20"/>
        </w:rPr>
        <w:t>8.2</w:t>
      </w:r>
      <w:r w:rsidRPr="00954A7F">
        <w:rPr>
          <w:rFonts w:asciiTheme="minorHAnsi" w:hAnsiTheme="minorHAnsi" w:cstheme="minorHAnsi"/>
          <w:sz w:val="20"/>
          <w:szCs w:val="20"/>
        </w:rPr>
        <w:fldChar w:fldCharType="end"/>
      </w:r>
      <w:r w:rsidRPr="00954A7F">
        <w:rPr>
          <w:rFonts w:asciiTheme="minorHAnsi" w:hAnsiTheme="minorHAnsi" w:cstheme="minorHAnsi"/>
          <w:sz w:val="20"/>
          <w:szCs w:val="20"/>
        </w:rPr>
        <w:t xml:space="preserve"> Podmínek se považuje za zachovanou, pokud Nám v jejím průběhu odešlete oznámení, že od Smlouvy odstupujete.</w:t>
      </w:r>
    </w:p>
    <w:p w14:paraId="2E1C9452" w14:textId="6CE8C2D6" w:rsidR="000838D0" w:rsidRPr="00954A7F" w:rsidRDefault="000838D0"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V případě odstoupení od Smlouvy Vám bude Cena vrácena do 14 dnů ode dne účinnosti odstoupení na účet, ze kterého byla připsána, případně na účet zvolený odstoupení od Smlouvy. </w:t>
      </w:r>
    </w:p>
    <w:p w14:paraId="5546EED8" w14:textId="435CEC47" w:rsidR="000838D0" w:rsidRPr="00954A7F" w:rsidRDefault="000838D0" w:rsidP="002B564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954A7F">
        <w:rPr>
          <w:rFonts w:asciiTheme="minorHAnsi" w:hAnsiTheme="minorHAnsi" w:cstheme="minorHAnsi"/>
          <w:sz w:val="20"/>
          <w:szCs w:val="20"/>
        </w:rPr>
        <w:fldChar w:fldCharType="begin"/>
      </w:r>
      <w:r w:rsidRPr="00954A7F">
        <w:rPr>
          <w:rFonts w:asciiTheme="minorHAnsi" w:hAnsiTheme="minorHAnsi" w:cstheme="minorHAnsi"/>
          <w:sz w:val="20"/>
          <w:szCs w:val="20"/>
        </w:rPr>
        <w:instrText xml:space="preserve"> REF _Ref72241394 \r \h  \* MERGEFORMAT </w:instrText>
      </w:r>
      <w:r w:rsidRPr="00954A7F">
        <w:rPr>
          <w:rFonts w:asciiTheme="minorHAnsi" w:hAnsiTheme="minorHAnsi" w:cstheme="minorHAnsi"/>
          <w:sz w:val="20"/>
          <w:szCs w:val="20"/>
        </w:rPr>
      </w:r>
      <w:r w:rsidRPr="00954A7F">
        <w:rPr>
          <w:rFonts w:asciiTheme="minorHAnsi" w:hAnsiTheme="minorHAnsi" w:cstheme="minorHAnsi"/>
          <w:sz w:val="20"/>
          <w:szCs w:val="20"/>
        </w:rPr>
        <w:fldChar w:fldCharType="separate"/>
      </w:r>
      <w:r w:rsidRPr="00954A7F">
        <w:rPr>
          <w:rFonts w:asciiTheme="minorHAnsi" w:hAnsiTheme="minorHAnsi" w:cstheme="minorHAnsi"/>
          <w:sz w:val="20"/>
          <w:szCs w:val="20"/>
        </w:rPr>
        <w:t>6.9</w:t>
      </w:r>
      <w:r w:rsidRPr="00954A7F">
        <w:rPr>
          <w:rFonts w:asciiTheme="minorHAnsi" w:hAnsiTheme="minorHAnsi" w:cstheme="minorHAnsi"/>
          <w:sz w:val="20"/>
          <w:szCs w:val="20"/>
        </w:rPr>
        <w:fldChar w:fldCharType="end"/>
      </w:r>
      <w:r w:rsidRPr="00954A7F">
        <w:rPr>
          <w:rFonts w:asciiTheme="minorHAnsi" w:hAnsiTheme="minorHAnsi" w:cstheme="minorHAnsi"/>
          <w:sz w:val="20"/>
          <w:szCs w:val="20"/>
        </w:rPr>
        <w:t>. Podmínek. Můžeme také od</w:t>
      </w:r>
      <w:r w:rsidR="002B5647" w:rsidRPr="00954A7F">
        <w:rPr>
          <w:rFonts w:asciiTheme="minorHAnsi" w:hAnsiTheme="minorHAnsi" w:cstheme="minorHAnsi"/>
          <w:sz w:val="20"/>
          <w:szCs w:val="20"/>
        </w:rPr>
        <w:t> </w:t>
      </w:r>
      <w:r w:rsidRPr="00954A7F">
        <w:rPr>
          <w:rFonts w:asciiTheme="minorHAnsi" w:hAnsiTheme="minorHAnsi" w:cstheme="minorHAnsi"/>
          <w:sz w:val="20"/>
          <w:szCs w:val="20"/>
        </w:rPr>
        <w:t>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954A7F"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caps/>
          <w:sz w:val="20"/>
          <w:szCs w:val="20"/>
        </w:rPr>
      </w:pPr>
      <w:r w:rsidRPr="00954A7F">
        <w:rPr>
          <w:rFonts w:asciiTheme="minorHAnsi" w:hAnsiTheme="minorHAnsi" w:cstheme="minorHAnsi"/>
          <w:caps/>
          <w:sz w:val="20"/>
          <w:szCs w:val="20"/>
        </w:rPr>
        <w:t>Řešení sporů se spotřebiteli</w:t>
      </w:r>
    </w:p>
    <w:p w14:paraId="3F95A12A" w14:textId="5EB33F57" w:rsidR="65D8E472" w:rsidRPr="00954A7F" w:rsidRDefault="65D8E472"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eastAsiaTheme="minorEastAsia" w:hAnsiTheme="minorHAnsi" w:cstheme="minorHAnsi"/>
          <w:sz w:val="20"/>
          <w:szCs w:val="20"/>
        </w:rPr>
        <w:t xml:space="preserve">Nejsme ve vztahu ke kupujícím vázáni žádnými kodexy chování ve smyslu ustanovení § 1826 odst. 1 písm. e) </w:t>
      </w:r>
      <w:r w:rsidRPr="00954A7F">
        <w:rPr>
          <w:rFonts w:asciiTheme="minorHAnsi" w:hAnsiTheme="minorHAnsi" w:cstheme="minorHAnsi"/>
          <w:sz w:val="20"/>
          <w:szCs w:val="20"/>
        </w:rPr>
        <w:t>Občanského zákoníku.</w:t>
      </w:r>
    </w:p>
    <w:p w14:paraId="3EBD4840" w14:textId="1EADA330" w:rsidR="65D8E472" w:rsidRPr="00954A7F" w:rsidRDefault="65D8E472"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Vyřizování</w:t>
      </w:r>
      <w:r w:rsidRPr="00954A7F">
        <w:rPr>
          <w:rFonts w:asciiTheme="minorHAnsi" w:eastAsiaTheme="minorEastAsia" w:hAnsiTheme="minorHAnsi" w:cstheme="minorHAnsi"/>
          <w:sz w:val="20"/>
          <w:szCs w:val="20"/>
        </w:rPr>
        <w:t xml:space="preserve"> stížností spotřebitelů zajišťujeme prostřednictvím elektronické </w:t>
      </w:r>
      <w:r w:rsidR="002B5647" w:rsidRPr="00954A7F">
        <w:rPr>
          <w:rFonts w:asciiTheme="minorHAnsi" w:eastAsiaTheme="minorEastAsia" w:hAnsiTheme="minorHAnsi" w:cstheme="minorHAnsi"/>
          <w:sz w:val="20"/>
          <w:szCs w:val="20"/>
        </w:rPr>
        <w:t xml:space="preserve">adresy </w:t>
      </w:r>
      <w:hyperlink r:id="rId10" w:history="1">
        <w:r w:rsidR="002B5647" w:rsidRPr="00954A7F">
          <w:rPr>
            <w:rStyle w:val="Hypertextovodkaz"/>
            <w:rFonts w:asciiTheme="minorHAnsi" w:eastAsiaTheme="minorEastAsia" w:hAnsiTheme="minorHAnsi" w:cstheme="minorHAnsi"/>
            <w:color w:val="000000" w:themeColor="text1"/>
            <w:sz w:val="20"/>
            <w:szCs w:val="20"/>
          </w:rPr>
          <w:t>info@unikovky.com</w:t>
        </w:r>
      </w:hyperlink>
      <w:r w:rsidR="002B5647" w:rsidRPr="00954A7F">
        <w:rPr>
          <w:rFonts w:asciiTheme="minorHAnsi" w:eastAsiaTheme="minorEastAsia" w:hAnsiTheme="minorHAnsi" w:cstheme="minorHAnsi"/>
          <w:sz w:val="20"/>
          <w:szCs w:val="20"/>
        </w:rPr>
        <w:t xml:space="preserve">. </w:t>
      </w:r>
      <w:r w:rsidRPr="00954A7F">
        <w:rPr>
          <w:rFonts w:asciiTheme="minorHAnsi" w:hAnsiTheme="minorHAnsi" w:cstheme="minorHAnsi"/>
          <w:sz w:val="20"/>
          <w:szCs w:val="20"/>
        </w:rPr>
        <w:t>Informaci o vyřízení stížnosti zašleme na elektronickou adresu kupujícího.</w:t>
      </w:r>
    </w:p>
    <w:p w14:paraId="184539A7" w14:textId="7A6DC66F" w:rsidR="65D8E472" w:rsidRPr="00954A7F" w:rsidRDefault="65D8E472" w:rsidP="00BF7B05">
      <w:pPr>
        <w:pStyle w:val="Odstavecseseznamem"/>
        <w:numPr>
          <w:ilvl w:val="1"/>
          <w:numId w:val="1"/>
        </w:numPr>
        <w:shd w:val="clear" w:color="auto" w:fill="FFFFFF"/>
        <w:spacing w:after="0" w:line="300" w:lineRule="auto"/>
        <w:ind w:left="567" w:hanging="567"/>
        <w:contextualSpacing w:val="0"/>
        <w:rPr>
          <w:rFonts w:asciiTheme="minorHAnsi" w:hAnsiTheme="minorHAnsi" w:cstheme="minorHAnsi"/>
          <w:sz w:val="20"/>
          <w:szCs w:val="20"/>
        </w:rPr>
      </w:pPr>
      <w:r w:rsidRPr="00954A7F">
        <w:rPr>
          <w:rFonts w:asciiTheme="minorHAnsi" w:hAnsiTheme="minorHAnsi" w:cstheme="minorHAnsi"/>
          <w:sz w:val="20"/>
          <w:szCs w:val="20"/>
        </w:rPr>
        <w:t>K mimosoudnímu</w:t>
      </w:r>
      <w:r w:rsidRPr="00954A7F">
        <w:rPr>
          <w:rFonts w:asciiTheme="minorHAnsi" w:eastAsiaTheme="minorEastAsia" w:hAnsiTheme="minorHAnsi" w:cstheme="minorHAnsi"/>
          <w:sz w:val="20"/>
          <w:szCs w:val="20"/>
        </w:rPr>
        <w:t xml:space="preserve"> řešení spotřebitelských sporů ze Smlouvy je příslušná Česká obchodní inspekce, se sídlem Štěpánská 567/15, 120 00 Praha 2, IČ: 000 20 869, internetová adresa: </w:t>
      </w:r>
      <w:hyperlink r:id="rId11">
        <w:r w:rsidRPr="00954A7F">
          <w:rPr>
            <w:rStyle w:val="Hypertextovodkaz"/>
            <w:rFonts w:asciiTheme="minorHAnsi" w:eastAsiaTheme="minorEastAsia" w:hAnsiTheme="minorHAnsi" w:cstheme="minorHAnsi"/>
            <w:color w:val="000000" w:themeColor="text1"/>
            <w:sz w:val="20"/>
            <w:szCs w:val="20"/>
          </w:rPr>
          <w:t>http://www.coi.cz</w:t>
        </w:r>
      </w:hyperlink>
      <w:r w:rsidRPr="00954A7F">
        <w:rPr>
          <w:rFonts w:asciiTheme="minorHAnsi" w:eastAsiaTheme="minorEastAsia" w:hAnsiTheme="minorHAnsi" w:cstheme="minorHAnsi"/>
          <w:sz w:val="20"/>
          <w:szCs w:val="20"/>
        </w:rPr>
        <w:t xml:space="preserve">. Platformu pro řešení sporů on-line nacházející se na internetové adrese </w:t>
      </w:r>
      <w:hyperlink r:id="rId12">
        <w:r w:rsidRPr="00954A7F">
          <w:rPr>
            <w:rStyle w:val="Hypertextovodkaz"/>
            <w:rFonts w:asciiTheme="minorHAnsi" w:eastAsiaTheme="minorEastAsia" w:hAnsiTheme="minorHAnsi" w:cstheme="minorHAnsi"/>
            <w:color w:val="000000" w:themeColor="text1"/>
            <w:sz w:val="20"/>
            <w:szCs w:val="20"/>
          </w:rPr>
          <w:t>http://ec.europa.eu/consumers/odr</w:t>
        </w:r>
      </w:hyperlink>
      <w:r w:rsidRPr="00954A7F">
        <w:rPr>
          <w:rFonts w:asciiTheme="minorHAnsi" w:eastAsiaTheme="minorEastAsia" w:hAnsiTheme="minorHAnsi" w:cstheme="minorHAnsi"/>
          <w:sz w:val="20"/>
          <w:szCs w:val="20"/>
        </w:rPr>
        <w:t xml:space="preserve"> je možné využít při řešení sporů mezi prodávajícím a kupujícím, který</w:t>
      </w:r>
      <w:r w:rsidR="00954A7F" w:rsidRPr="00954A7F">
        <w:rPr>
          <w:rFonts w:asciiTheme="minorHAnsi" w:eastAsiaTheme="minorEastAsia" w:hAnsiTheme="minorHAnsi" w:cstheme="minorHAnsi"/>
          <w:sz w:val="20"/>
          <w:szCs w:val="20"/>
        </w:rPr>
        <w:t> </w:t>
      </w:r>
      <w:r w:rsidRPr="00954A7F">
        <w:rPr>
          <w:rFonts w:asciiTheme="minorHAnsi" w:eastAsiaTheme="minorEastAsia" w:hAnsiTheme="minorHAnsi" w:cstheme="minorHAnsi"/>
          <w:sz w:val="20"/>
          <w:szCs w:val="20"/>
        </w:rPr>
        <w:t>je spotřeb</w:t>
      </w:r>
      <w:r w:rsidRPr="00954A7F">
        <w:rPr>
          <w:rFonts w:asciiTheme="minorHAnsi" w:hAnsiTheme="minorHAnsi" w:cstheme="minorHAnsi"/>
          <w:sz w:val="20"/>
          <w:szCs w:val="20"/>
        </w:rPr>
        <w:t>itelem, z kupní smlouvy uzavřené elektronickými prostředky.</w:t>
      </w:r>
    </w:p>
    <w:p w14:paraId="62FA7EEC" w14:textId="4966B827" w:rsidR="65D8E472" w:rsidRPr="00954A7F"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HAnsi"/>
          <w:sz w:val="20"/>
          <w:szCs w:val="20"/>
        </w:rPr>
      </w:pPr>
      <w:r w:rsidRPr="00954A7F">
        <w:rPr>
          <w:rFonts w:asciiTheme="minorHAnsi" w:hAnsiTheme="minorHAnsi" w:cstheme="minorHAnsi"/>
          <w:sz w:val="20"/>
          <w:szCs w:val="20"/>
        </w:rPr>
        <w:t>Evropské</w:t>
      </w:r>
      <w:r w:rsidRPr="00954A7F">
        <w:rPr>
          <w:rFonts w:asciiTheme="minorHAnsi" w:eastAsiaTheme="minorEastAsia" w:hAnsiTheme="minorHAnsi" w:cstheme="minorHAnsi"/>
          <w:sz w:val="20"/>
          <w:szCs w:val="20"/>
        </w:rPr>
        <w:t xml:space="preserve"> spotřebitelské centrum Česká republika, se sídlem Štěpánská 567/15, 120 00 Praha 2, internetová adresa: </w:t>
      </w:r>
      <w:hyperlink r:id="rId13">
        <w:r w:rsidRPr="00954A7F">
          <w:rPr>
            <w:rStyle w:val="Hypertextovodkaz"/>
            <w:rFonts w:asciiTheme="minorHAnsi" w:eastAsiaTheme="minorEastAsia" w:hAnsiTheme="minorHAnsi" w:cstheme="minorHAnsi"/>
            <w:color w:val="000000" w:themeColor="text1"/>
            <w:sz w:val="20"/>
            <w:szCs w:val="20"/>
          </w:rPr>
          <w:t>http://www.evropskyspotrebitel.cz</w:t>
        </w:r>
      </w:hyperlink>
      <w:r w:rsidRPr="00954A7F">
        <w:rPr>
          <w:rFonts w:asciiTheme="minorHAnsi" w:eastAsiaTheme="minorEastAsia" w:hAnsiTheme="minorHAnsi" w:cs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954A7F"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caps/>
          <w:sz w:val="20"/>
          <w:szCs w:val="20"/>
        </w:rPr>
      </w:pPr>
      <w:r w:rsidRPr="00954A7F">
        <w:rPr>
          <w:rFonts w:asciiTheme="minorHAnsi" w:hAnsiTheme="minorHAnsi" w:cstheme="minorHAnsi"/>
          <w:caps/>
          <w:sz w:val="20"/>
          <w:szCs w:val="20"/>
        </w:rPr>
        <w:t>Závěrečná ustanovení</w:t>
      </w:r>
    </w:p>
    <w:p w14:paraId="2B96904F" w14:textId="0B30F9E7" w:rsidR="000838D0" w:rsidRPr="00954A7F" w:rsidRDefault="000838D0" w:rsidP="00BF7B05">
      <w:pPr>
        <w:pStyle w:val="Odstavecseseznamem"/>
        <w:numPr>
          <w:ilvl w:val="1"/>
          <w:numId w:val="1"/>
        </w:numPr>
        <w:shd w:val="clear" w:color="auto" w:fill="FFFFFF"/>
        <w:spacing w:after="0" w:line="300" w:lineRule="auto"/>
        <w:ind w:left="567" w:hanging="567"/>
        <w:contextualSpacing w:val="0"/>
        <w:rPr>
          <w:rFonts w:asciiTheme="minorHAnsi" w:eastAsiaTheme="minorEastAsia" w:hAnsiTheme="minorHAnsi" w:cstheme="minorHAnsi"/>
          <w:sz w:val="20"/>
          <w:szCs w:val="20"/>
        </w:rPr>
      </w:pPr>
      <w:r w:rsidRPr="00954A7F">
        <w:rPr>
          <w:rFonts w:asciiTheme="minorHAnsi" w:eastAsiaTheme="minorEastAsia" w:hAnsiTheme="minorHAnsi" w:cstheme="minorHAnsi"/>
          <w:sz w:val="20"/>
          <w:szCs w:val="20"/>
        </w:rPr>
        <w:t>Pokud Náš a Váš právní vztah obsahuje mezinárodní prvek (tedy například budeme zasílat zboží mimo území České republiky), bude se vztah vždy ř</w:t>
      </w:r>
      <w:r w:rsidR="00FF6A83" w:rsidRPr="00954A7F">
        <w:rPr>
          <w:rFonts w:asciiTheme="minorHAnsi" w:eastAsiaTheme="minorEastAsia" w:hAnsiTheme="minorHAnsi" w:cstheme="minorHAnsi"/>
          <w:sz w:val="20"/>
          <w:szCs w:val="20"/>
        </w:rPr>
        <w:t>í</w:t>
      </w:r>
      <w:r w:rsidRPr="00954A7F">
        <w:rPr>
          <w:rFonts w:asciiTheme="minorHAnsi" w:eastAsiaTheme="minorEastAsia" w:hAnsiTheme="minorHAnsi" w:cstheme="minorHAnsi"/>
          <w:sz w:val="20"/>
          <w:szCs w:val="20"/>
        </w:rPr>
        <w:t>dit právem České republiky. Pokud jste však spotřebitelé, nejsou tímto ujednáním dotčena Vaše práva plynoucí z právních předpisů.</w:t>
      </w:r>
    </w:p>
    <w:p w14:paraId="4A2ADFDF" w14:textId="77777777" w:rsidR="000838D0" w:rsidRPr="00954A7F" w:rsidRDefault="000838D0" w:rsidP="00BF7B05">
      <w:pPr>
        <w:pStyle w:val="Odstavecseseznamem"/>
        <w:numPr>
          <w:ilvl w:val="1"/>
          <w:numId w:val="1"/>
        </w:numPr>
        <w:shd w:val="clear" w:color="auto" w:fill="FFFFFF"/>
        <w:spacing w:after="0" w:line="300" w:lineRule="auto"/>
        <w:ind w:left="567" w:hanging="567"/>
        <w:contextualSpacing w:val="0"/>
        <w:rPr>
          <w:rFonts w:asciiTheme="minorHAnsi" w:eastAsiaTheme="minorEastAsia" w:hAnsiTheme="minorHAnsi" w:cstheme="minorHAnsi"/>
          <w:sz w:val="20"/>
          <w:szCs w:val="20"/>
        </w:rPr>
      </w:pPr>
      <w:r w:rsidRPr="00954A7F">
        <w:rPr>
          <w:rFonts w:asciiTheme="minorHAnsi" w:eastAsiaTheme="minorEastAsia" w:hAnsiTheme="minorHAnsi" w:cstheme="minorHAns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027B5E26" w:rsidR="000838D0" w:rsidRPr="00954A7F" w:rsidRDefault="4CCC6168" w:rsidP="00BF7B05">
      <w:pPr>
        <w:pStyle w:val="Odstavecseseznamem"/>
        <w:numPr>
          <w:ilvl w:val="1"/>
          <w:numId w:val="1"/>
        </w:numPr>
        <w:shd w:val="clear" w:color="auto" w:fill="FFFFFF"/>
        <w:spacing w:after="0" w:line="300" w:lineRule="auto"/>
        <w:ind w:left="567" w:hanging="567"/>
        <w:contextualSpacing w:val="0"/>
        <w:rPr>
          <w:rFonts w:asciiTheme="minorHAnsi" w:eastAsiaTheme="minorEastAsia" w:hAnsiTheme="minorHAnsi" w:cstheme="minorHAnsi"/>
          <w:sz w:val="20"/>
          <w:szCs w:val="20"/>
        </w:rPr>
      </w:pPr>
      <w:r w:rsidRPr="00954A7F">
        <w:rPr>
          <w:rFonts w:asciiTheme="minorHAnsi" w:eastAsiaTheme="minorEastAsia" w:hAnsiTheme="minorHAnsi" w:cstheme="minorHAnsi"/>
          <w:sz w:val="20"/>
          <w:szCs w:val="20"/>
        </w:rPr>
        <w:t>Smlouvu je</w:t>
      </w:r>
      <w:r w:rsidRPr="00954A7F">
        <w:rPr>
          <w:rFonts w:asciiTheme="minorHAnsi" w:hAnsiTheme="minorHAnsi" w:cstheme="minorHAnsi"/>
          <w:sz w:val="20"/>
          <w:szCs w:val="20"/>
        </w:rPr>
        <w:t xml:space="preserve"> možné měnit pouze na základě naší písemné dohody. My jsme však oprávněni změnit a</w:t>
      </w:r>
      <w:r w:rsidR="00954A7F" w:rsidRPr="00954A7F">
        <w:rPr>
          <w:rFonts w:asciiTheme="minorHAnsi" w:hAnsiTheme="minorHAnsi" w:cstheme="minorHAnsi"/>
          <w:sz w:val="20"/>
          <w:szCs w:val="20"/>
        </w:rPr>
        <w:t> </w:t>
      </w:r>
      <w:r w:rsidRPr="00954A7F">
        <w:rPr>
          <w:rFonts w:asciiTheme="minorHAnsi" w:hAnsiTheme="minorHAnsi" w:cstheme="minorHAnsi"/>
          <w:sz w:val="20"/>
          <w:szCs w:val="20"/>
        </w:rPr>
        <w:t xml:space="preserve">doplnit tyto Podmínky, tato změna se však nedotkne již uzavřených Smluv, ale pouze Smluv, které budou uzavřeny po účinnosti této změny. </w:t>
      </w:r>
      <w:r w:rsidR="00954A7F" w:rsidRPr="00954A7F">
        <w:rPr>
          <w:rFonts w:asciiTheme="minorHAnsi" w:hAnsiTheme="minorHAnsi" w:cstheme="minorHAnsi"/>
          <w:sz w:val="20"/>
          <w:szCs w:val="20"/>
        </w:rPr>
        <w:t>Pokud</w:t>
      </w:r>
      <w:r w:rsidRPr="00954A7F">
        <w:rPr>
          <w:rFonts w:asciiTheme="minorHAnsi" w:hAnsiTheme="minorHAnsi" w:cstheme="minorHAnsi"/>
          <w:sz w:val="20"/>
          <w:szCs w:val="20"/>
        </w:rPr>
        <w:t xml:space="preserve">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sidRPr="00954A7F">
        <w:rPr>
          <w:rFonts w:asciiTheme="minorHAnsi" w:eastAsiaTheme="minorEastAsia" w:hAnsiTheme="minorHAnsi" w:cstheme="minorHAnsi"/>
          <w:sz w:val="20"/>
          <w:szCs w:val="20"/>
        </w:rPr>
        <w:t>.</w:t>
      </w:r>
    </w:p>
    <w:p w14:paraId="1A0782E6" w14:textId="2C7CB911" w:rsidR="000838D0" w:rsidRPr="00954A7F" w:rsidRDefault="4CCC6168" w:rsidP="00BF7B05">
      <w:pPr>
        <w:pStyle w:val="Odstavecseseznamem"/>
        <w:numPr>
          <w:ilvl w:val="1"/>
          <w:numId w:val="1"/>
        </w:numPr>
        <w:shd w:val="clear" w:color="auto" w:fill="FFFFFF"/>
        <w:spacing w:after="0" w:line="300" w:lineRule="auto"/>
        <w:ind w:left="567" w:hanging="567"/>
        <w:contextualSpacing w:val="0"/>
        <w:rPr>
          <w:rFonts w:asciiTheme="minorHAnsi" w:eastAsiaTheme="minorEastAsia" w:hAnsiTheme="minorHAnsi" w:cstheme="minorHAnsi"/>
          <w:sz w:val="20"/>
          <w:szCs w:val="20"/>
        </w:rPr>
      </w:pPr>
      <w:r w:rsidRPr="00954A7F">
        <w:rPr>
          <w:rFonts w:asciiTheme="minorHAnsi" w:eastAsiaTheme="minorEastAsia" w:hAnsiTheme="minorHAnsi" w:cstheme="minorHAnsi"/>
          <w:sz w:val="20"/>
          <w:szCs w:val="20"/>
        </w:rPr>
        <w:t xml:space="preserve">V případě vyšší moci nebo událostí, které nelze předvídat (přírodní katastrofa, pandemie, provozní poruchy, výpadky subdodavatelů apod.), neneseme odpovědnost za škodu způsobenou v důsledku nebo </w:t>
      </w:r>
      <w:r w:rsidRPr="00954A7F">
        <w:rPr>
          <w:rFonts w:asciiTheme="minorHAnsi" w:eastAsiaTheme="minorEastAsia" w:hAnsiTheme="minorHAnsi" w:cstheme="minorHAnsi"/>
          <w:sz w:val="20"/>
          <w:szCs w:val="20"/>
        </w:rPr>
        <w:lastRenderedPageBreak/>
        <w:t>souvislosti s případy vyšší moci, a pokud stav vyšší moci trvá po dobu delší než 10 dnů, máme My i Vy právo od Smlouvy odstoupit.</w:t>
      </w:r>
    </w:p>
    <w:p w14:paraId="2D3575E4" w14:textId="77777777" w:rsidR="000838D0" w:rsidRPr="00954A7F" w:rsidRDefault="000838D0" w:rsidP="00BF7B05">
      <w:pPr>
        <w:pStyle w:val="Odstavecseseznamem"/>
        <w:numPr>
          <w:ilvl w:val="1"/>
          <w:numId w:val="1"/>
        </w:numPr>
        <w:shd w:val="clear" w:color="auto" w:fill="FFFFFF"/>
        <w:spacing w:after="0" w:line="300" w:lineRule="auto"/>
        <w:ind w:left="567" w:hanging="567"/>
        <w:contextualSpacing w:val="0"/>
        <w:rPr>
          <w:rFonts w:asciiTheme="minorHAnsi" w:eastAsiaTheme="minorEastAsia" w:hAnsiTheme="minorHAnsi" w:cstheme="minorHAnsi"/>
          <w:sz w:val="20"/>
          <w:szCs w:val="20"/>
        </w:rPr>
      </w:pPr>
      <w:r w:rsidRPr="00954A7F">
        <w:rPr>
          <w:rFonts w:asciiTheme="minorHAnsi" w:eastAsiaTheme="minorEastAsia" w:hAnsiTheme="minorHAnsi" w:cstheme="minorHAnsi"/>
          <w:sz w:val="20"/>
          <w:szCs w:val="20"/>
        </w:rPr>
        <w:t>Přílohou Podmínek je vzorový formulář pro reklamaci a vzorový formulář pro odstoupení od Smlouvy.</w:t>
      </w:r>
    </w:p>
    <w:p w14:paraId="76F8787A" w14:textId="3D0C742B" w:rsidR="000838D0" w:rsidRPr="00954A7F" w:rsidRDefault="4CCC6168" w:rsidP="00BF7B05">
      <w:pPr>
        <w:pStyle w:val="Odstavecseseznamem"/>
        <w:numPr>
          <w:ilvl w:val="1"/>
          <w:numId w:val="1"/>
        </w:numPr>
        <w:shd w:val="clear" w:color="auto" w:fill="FFFFFF"/>
        <w:spacing w:after="0" w:line="300" w:lineRule="auto"/>
        <w:ind w:left="567" w:hanging="567"/>
        <w:contextualSpacing w:val="0"/>
        <w:rPr>
          <w:rFonts w:asciiTheme="minorHAnsi" w:eastAsiaTheme="minorEastAsia" w:hAnsiTheme="minorHAnsi" w:cstheme="minorHAnsi"/>
          <w:sz w:val="20"/>
          <w:szCs w:val="20"/>
        </w:rPr>
      </w:pPr>
      <w:r w:rsidRPr="00954A7F">
        <w:rPr>
          <w:rFonts w:asciiTheme="minorHAnsi" w:eastAsiaTheme="minorEastAsia" w:hAnsiTheme="minorHAnsi" w:cstheme="minorHAns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65880FB3" w:rsidR="000838D0" w:rsidRPr="00954A7F"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954A7F">
        <w:rPr>
          <w:rFonts w:asciiTheme="minorHAnsi" w:eastAsiaTheme="minorEastAsia" w:hAnsiTheme="minorHAnsi" w:cstheme="minorHAnsi"/>
          <w:sz w:val="20"/>
          <w:szCs w:val="20"/>
        </w:rPr>
        <w:t xml:space="preserve">Tyto Podmínky </w:t>
      </w:r>
      <w:r w:rsidRPr="00954A7F">
        <w:rPr>
          <w:rFonts w:asciiTheme="minorHAnsi" w:hAnsiTheme="minorHAnsi" w:cstheme="minorHAnsi"/>
          <w:sz w:val="20"/>
          <w:szCs w:val="20"/>
        </w:rPr>
        <w:t xml:space="preserve">nabývají účinnosti </w:t>
      </w:r>
      <w:r w:rsidR="00954A7F" w:rsidRPr="00954A7F">
        <w:rPr>
          <w:rFonts w:asciiTheme="minorHAnsi" w:hAnsiTheme="minorHAnsi" w:cstheme="minorHAnsi"/>
          <w:sz w:val="20"/>
          <w:szCs w:val="20"/>
        </w:rPr>
        <w:t>dne 1. prosince 2024.</w:t>
      </w:r>
    </w:p>
    <w:p w14:paraId="3CF50BFF" w14:textId="77777777" w:rsidR="000838D0" w:rsidRPr="00954A7F" w:rsidRDefault="000838D0" w:rsidP="000838D0">
      <w:pPr>
        <w:rPr>
          <w:rFonts w:asciiTheme="minorHAnsi" w:hAnsiTheme="minorHAnsi" w:cstheme="minorHAnsi"/>
          <w:caps/>
          <w:color w:val="000000" w:themeColor="text1"/>
          <w:sz w:val="20"/>
          <w:szCs w:val="20"/>
        </w:rPr>
      </w:pPr>
      <w:r w:rsidRPr="00954A7F">
        <w:rPr>
          <w:rFonts w:asciiTheme="minorHAnsi" w:hAnsiTheme="minorHAnsi" w:cstheme="minorHAnsi"/>
          <w:caps/>
          <w:color w:val="000000" w:themeColor="text1"/>
          <w:sz w:val="20"/>
          <w:szCs w:val="20"/>
        </w:rPr>
        <w:br w:type="page"/>
      </w:r>
    </w:p>
    <w:p w14:paraId="1FD9FF4B" w14:textId="77777777" w:rsidR="000838D0" w:rsidRPr="00954A7F" w:rsidRDefault="000838D0" w:rsidP="000838D0">
      <w:pPr>
        <w:shd w:val="clear" w:color="auto" w:fill="FFFFFF"/>
        <w:spacing w:after="200" w:line="300" w:lineRule="auto"/>
        <w:jc w:val="center"/>
        <w:rPr>
          <w:rFonts w:asciiTheme="minorHAnsi" w:hAnsiTheme="minorHAnsi" w:cstheme="minorHAnsi"/>
          <w:caps/>
          <w:color w:val="000000" w:themeColor="text1"/>
          <w:sz w:val="20"/>
          <w:szCs w:val="20"/>
        </w:rPr>
      </w:pPr>
      <w:r w:rsidRPr="00954A7F">
        <w:rPr>
          <w:rFonts w:asciiTheme="minorHAnsi" w:hAnsiTheme="minorHAnsi" w:cstheme="minorHAnsi"/>
          <w:caps/>
          <w:color w:val="000000" w:themeColor="text1"/>
          <w:sz w:val="20"/>
          <w:szCs w:val="20"/>
        </w:rPr>
        <w:lastRenderedPageBreak/>
        <w:t>Příloha č. 1 - Formulář pro reklamaci</w:t>
      </w:r>
    </w:p>
    <w:p w14:paraId="0923A8EE" w14:textId="19FEE295" w:rsidR="000838D0" w:rsidRPr="00954A7F" w:rsidRDefault="000838D0" w:rsidP="000838D0">
      <w:pPr>
        <w:spacing w:after="200" w:line="300" w:lineRule="auto"/>
        <w:jc w:val="both"/>
        <w:rPr>
          <w:rFonts w:asciiTheme="minorHAnsi" w:hAnsiTheme="minorHAnsi" w:cstheme="minorHAnsi"/>
          <w:color w:val="000000" w:themeColor="text1"/>
          <w:sz w:val="20"/>
          <w:szCs w:val="20"/>
          <w:lang w:val="cs-CZ"/>
        </w:rPr>
      </w:pPr>
      <w:r w:rsidRPr="00954A7F">
        <w:rPr>
          <w:rFonts w:asciiTheme="minorHAnsi" w:eastAsia="Times New Roman" w:hAnsiTheme="minorHAnsi" w:cstheme="minorHAnsi"/>
          <w:color w:val="000000" w:themeColor="text1"/>
          <w:spacing w:val="2"/>
          <w:sz w:val="20"/>
          <w:szCs w:val="20"/>
        </w:rPr>
        <w:t xml:space="preserve">Adresát: </w:t>
      </w:r>
      <w:r w:rsidRPr="00954A7F">
        <w:rPr>
          <w:rFonts w:asciiTheme="minorHAnsi" w:eastAsia="Times New Roman" w:hAnsiTheme="minorHAnsi" w:cstheme="minorHAnsi"/>
          <w:color w:val="000000" w:themeColor="text1"/>
          <w:spacing w:val="2"/>
          <w:sz w:val="20"/>
          <w:szCs w:val="20"/>
        </w:rPr>
        <w:tab/>
      </w:r>
      <w:r w:rsidRPr="00954A7F">
        <w:rPr>
          <w:rFonts w:asciiTheme="minorHAnsi" w:hAnsiTheme="minorHAnsi" w:cstheme="minorHAnsi"/>
          <w:color w:val="000000" w:themeColor="text1"/>
          <w:sz w:val="20"/>
          <w:szCs w:val="20"/>
          <w:lang w:val="cs-CZ"/>
        </w:rPr>
        <w:t xml:space="preserve"> </w:t>
      </w:r>
    </w:p>
    <w:p w14:paraId="38146D48" w14:textId="77777777" w:rsidR="000838D0" w:rsidRPr="00954A7F" w:rsidRDefault="000838D0" w:rsidP="000838D0">
      <w:pPr>
        <w:spacing w:after="200" w:line="300" w:lineRule="auto"/>
        <w:jc w:val="both"/>
        <w:rPr>
          <w:rFonts w:asciiTheme="minorHAnsi" w:hAnsiTheme="minorHAnsi" w:cstheme="minorHAnsi"/>
          <w:color w:val="000000" w:themeColor="text1"/>
          <w:sz w:val="20"/>
          <w:szCs w:val="20"/>
          <w:lang w:val="cs-CZ"/>
        </w:rPr>
      </w:pPr>
      <w:r w:rsidRPr="00954A7F">
        <w:rPr>
          <w:rFonts w:asciiTheme="minorHAnsi" w:hAnsiTheme="minorHAnsi" w:cstheme="minorHAnsi"/>
          <w:color w:val="000000" w:themeColor="text1"/>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954A7F" w:rsidRPr="00954A7F" w14:paraId="663D6D29" w14:textId="77777777" w:rsidTr="00A32E46">
        <w:trPr>
          <w:trHeight w:val="596"/>
        </w:trPr>
        <w:tc>
          <w:tcPr>
            <w:tcW w:w="3397" w:type="dxa"/>
          </w:tcPr>
          <w:p w14:paraId="02B12D31"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Datum uzavření Smlouvy:</w:t>
            </w:r>
          </w:p>
        </w:tc>
        <w:tc>
          <w:tcPr>
            <w:tcW w:w="5783" w:type="dxa"/>
          </w:tcPr>
          <w:p w14:paraId="621F4F98"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4AB68841" w14:textId="77777777" w:rsidTr="00A32E46">
        <w:trPr>
          <w:trHeight w:val="596"/>
        </w:trPr>
        <w:tc>
          <w:tcPr>
            <w:tcW w:w="3397" w:type="dxa"/>
          </w:tcPr>
          <w:p w14:paraId="5D91A0CC"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Jméno a příjmení:</w:t>
            </w:r>
          </w:p>
        </w:tc>
        <w:tc>
          <w:tcPr>
            <w:tcW w:w="5783" w:type="dxa"/>
          </w:tcPr>
          <w:p w14:paraId="36D2A952"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7EB11DBA" w14:textId="77777777" w:rsidTr="00A32E46">
        <w:trPr>
          <w:trHeight w:val="596"/>
        </w:trPr>
        <w:tc>
          <w:tcPr>
            <w:tcW w:w="3397" w:type="dxa"/>
          </w:tcPr>
          <w:p w14:paraId="5795FACE"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Adresa:</w:t>
            </w:r>
          </w:p>
        </w:tc>
        <w:tc>
          <w:tcPr>
            <w:tcW w:w="5783" w:type="dxa"/>
          </w:tcPr>
          <w:p w14:paraId="2FC39ED5"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26EC2F04" w14:textId="77777777" w:rsidTr="00A32E46">
        <w:trPr>
          <w:trHeight w:val="596"/>
        </w:trPr>
        <w:tc>
          <w:tcPr>
            <w:tcW w:w="3397" w:type="dxa"/>
          </w:tcPr>
          <w:p w14:paraId="6BCE6C4B"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E-mailová adresa:</w:t>
            </w:r>
          </w:p>
        </w:tc>
        <w:tc>
          <w:tcPr>
            <w:tcW w:w="5783" w:type="dxa"/>
          </w:tcPr>
          <w:p w14:paraId="691D5FAC"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184CA3DB" w14:textId="77777777" w:rsidTr="00A32E46">
        <w:trPr>
          <w:trHeight w:val="596"/>
        </w:trPr>
        <w:tc>
          <w:tcPr>
            <w:tcW w:w="3397" w:type="dxa"/>
          </w:tcPr>
          <w:p w14:paraId="4DD464A6"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Zboží, které je reklamováno:</w:t>
            </w:r>
          </w:p>
        </w:tc>
        <w:tc>
          <w:tcPr>
            <w:tcW w:w="5783" w:type="dxa"/>
          </w:tcPr>
          <w:p w14:paraId="682616FC"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545A0372" w14:textId="77777777" w:rsidTr="00A32E46">
        <w:trPr>
          <w:trHeight w:val="596"/>
        </w:trPr>
        <w:tc>
          <w:tcPr>
            <w:tcW w:w="3397" w:type="dxa"/>
          </w:tcPr>
          <w:p w14:paraId="4F36C806"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Popis vad Zboží:</w:t>
            </w:r>
          </w:p>
        </w:tc>
        <w:tc>
          <w:tcPr>
            <w:tcW w:w="5783" w:type="dxa"/>
          </w:tcPr>
          <w:p w14:paraId="03A46241"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3C26765E" w14:textId="77777777" w:rsidTr="00A32E46">
        <w:trPr>
          <w:trHeight w:val="795"/>
        </w:trPr>
        <w:tc>
          <w:tcPr>
            <w:tcW w:w="3397" w:type="dxa"/>
          </w:tcPr>
          <w:p w14:paraId="1C431039" w14:textId="44C9107D"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Navrhovaný způsob pro vyřízení reklamace:</w:t>
            </w:r>
          </w:p>
        </w:tc>
        <w:tc>
          <w:tcPr>
            <w:tcW w:w="5783" w:type="dxa"/>
          </w:tcPr>
          <w:p w14:paraId="53D20C15"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bl>
    <w:p w14:paraId="1CC074D8" w14:textId="77777777" w:rsidR="000838D0" w:rsidRPr="00954A7F" w:rsidRDefault="000838D0" w:rsidP="000838D0">
      <w:pPr>
        <w:spacing w:after="200" w:line="300" w:lineRule="auto"/>
        <w:jc w:val="both"/>
        <w:rPr>
          <w:rFonts w:asciiTheme="minorHAnsi" w:eastAsia="Times New Roman" w:hAnsiTheme="minorHAnsi" w:cstheme="minorHAnsi"/>
          <w:color w:val="000000" w:themeColor="text1"/>
          <w:sz w:val="20"/>
          <w:szCs w:val="20"/>
        </w:rPr>
      </w:pPr>
    </w:p>
    <w:p w14:paraId="3865F82D" w14:textId="77777777" w:rsidR="00954A7F" w:rsidRPr="00954A7F" w:rsidRDefault="00954A7F" w:rsidP="000838D0">
      <w:pPr>
        <w:spacing w:after="200" w:line="300" w:lineRule="auto"/>
        <w:jc w:val="both"/>
        <w:rPr>
          <w:rFonts w:asciiTheme="minorHAnsi" w:eastAsia="Times New Roman" w:hAnsiTheme="minorHAnsi" w:cstheme="minorHAnsi"/>
          <w:color w:val="000000" w:themeColor="text1"/>
          <w:sz w:val="20"/>
          <w:szCs w:val="20"/>
        </w:rPr>
      </w:pPr>
    </w:p>
    <w:p w14:paraId="71F85276" w14:textId="77777777" w:rsidR="00954A7F" w:rsidRPr="00954A7F" w:rsidRDefault="00954A7F" w:rsidP="000838D0">
      <w:pPr>
        <w:spacing w:after="200" w:line="300" w:lineRule="auto"/>
        <w:jc w:val="both"/>
        <w:rPr>
          <w:rFonts w:asciiTheme="minorHAnsi" w:eastAsia="Times New Roman" w:hAnsiTheme="minorHAnsi" w:cstheme="minorHAnsi"/>
          <w:color w:val="000000" w:themeColor="text1"/>
          <w:sz w:val="20"/>
          <w:szCs w:val="20"/>
        </w:rPr>
      </w:pPr>
    </w:p>
    <w:p w14:paraId="7E89BDB3" w14:textId="77777777" w:rsidR="00954A7F" w:rsidRPr="00954A7F" w:rsidRDefault="00954A7F" w:rsidP="000838D0">
      <w:pPr>
        <w:spacing w:after="200" w:line="300" w:lineRule="auto"/>
        <w:jc w:val="both"/>
        <w:rPr>
          <w:rFonts w:asciiTheme="minorHAnsi" w:eastAsia="Times New Roman" w:hAnsiTheme="minorHAnsi" w:cstheme="minorHAnsi"/>
          <w:color w:val="000000" w:themeColor="text1"/>
          <w:spacing w:val="2"/>
          <w:sz w:val="20"/>
          <w:szCs w:val="20"/>
        </w:rPr>
      </w:pPr>
    </w:p>
    <w:p w14:paraId="1E4F3DBD" w14:textId="77777777" w:rsidR="000838D0" w:rsidRPr="00954A7F" w:rsidRDefault="000838D0" w:rsidP="000838D0">
      <w:pPr>
        <w:spacing w:after="200" w:line="300" w:lineRule="auto"/>
        <w:jc w:val="both"/>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Datum:</w:t>
      </w:r>
    </w:p>
    <w:p w14:paraId="61004922" w14:textId="77777777" w:rsidR="000838D0" w:rsidRPr="00954A7F" w:rsidRDefault="000838D0" w:rsidP="000838D0">
      <w:pPr>
        <w:spacing w:after="200" w:line="300" w:lineRule="auto"/>
        <w:jc w:val="both"/>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Podpis:</w:t>
      </w:r>
      <w:r w:rsidRPr="00954A7F">
        <w:rPr>
          <w:rFonts w:asciiTheme="minorHAnsi" w:hAnsiTheme="minorHAnsi" w:cstheme="minorHAnsi"/>
          <w:caps/>
          <w:color w:val="000000" w:themeColor="text1"/>
          <w:sz w:val="20"/>
          <w:szCs w:val="20"/>
        </w:rPr>
        <w:br w:type="page"/>
      </w:r>
    </w:p>
    <w:p w14:paraId="6CE473E7" w14:textId="77777777" w:rsidR="00954A7F" w:rsidRPr="00954A7F" w:rsidRDefault="00954A7F" w:rsidP="000838D0">
      <w:pPr>
        <w:shd w:val="clear" w:color="auto" w:fill="FFFFFF"/>
        <w:spacing w:after="200" w:line="300" w:lineRule="auto"/>
        <w:jc w:val="center"/>
        <w:rPr>
          <w:rFonts w:asciiTheme="minorHAnsi" w:hAnsiTheme="minorHAnsi" w:cstheme="minorHAnsi"/>
          <w:caps/>
          <w:color w:val="000000" w:themeColor="text1"/>
          <w:sz w:val="20"/>
          <w:szCs w:val="20"/>
        </w:rPr>
      </w:pPr>
    </w:p>
    <w:p w14:paraId="63029682" w14:textId="053F6A7A" w:rsidR="000838D0" w:rsidRPr="00954A7F" w:rsidRDefault="000838D0" w:rsidP="000838D0">
      <w:pPr>
        <w:shd w:val="clear" w:color="auto" w:fill="FFFFFF"/>
        <w:spacing w:after="200" w:line="300" w:lineRule="auto"/>
        <w:jc w:val="center"/>
        <w:rPr>
          <w:rFonts w:asciiTheme="minorHAnsi" w:hAnsiTheme="minorHAnsi" w:cstheme="minorHAnsi"/>
          <w:caps/>
          <w:color w:val="000000" w:themeColor="text1"/>
          <w:sz w:val="20"/>
          <w:szCs w:val="20"/>
        </w:rPr>
      </w:pPr>
      <w:r w:rsidRPr="00954A7F">
        <w:rPr>
          <w:rFonts w:asciiTheme="minorHAnsi" w:hAnsiTheme="minorHAnsi" w:cstheme="minorHAnsi"/>
          <w:caps/>
          <w:color w:val="000000" w:themeColor="text1"/>
          <w:sz w:val="20"/>
          <w:szCs w:val="20"/>
        </w:rPr>
        <w:t>Příloha č. 2 - Formulář pro odstoupení od Smlouvy</w:t>
      </w:r>
    </w:p>
    <w:p w14:paraId="7554EE69" w14:textId="62472533" w:rsidR="000838D0" w:rsidRPr="00954A7F" w:rsidRDefault="000838D0" w:rsidP="000838D0">
      <w:pPr>
        <w:spacing w:after="200" w:line="300" w:lineRule="auto"/>
        <w:jc w:val="both"/>
        <w:rPr>
          <w:rFonts w:asciiTheme="minorHAnsi" w:hAnsiTheme="minorHAnsi" w:cstheme="minorHAnsi"/>
          <w:color w:val="000000" w:themeColor="text1"/>
          <w:sz w:val="20"/>
          <w:szCs w:val="20"/>
          <w:lang w:val="cs-CZ"/>
        </w:rPr>
      </w:pPr>
      <w:r w:rsidRPr="00954A7F">
        <w:rPr>
          <w:rFonts w:asciiTheme="minorHAnsi" w:eastAsia="Times New Roman" w:hAnsiTheme="minorHAnsi" w:cstheme="minorHAnsi"/>
          <w:color w:val="000000" w:themeColor="text1"/>
          <w:spacing w:val="2"/>
          <w:sz w:val="20"/>
          <w:szCs w:val="20"/>
        </w:rPr>
        <w:t xml:space="preserve">Adresát: </w:t>
      </w:r>
      <w:r w:rsidRPr="00954A7F">
        <w:rPr>
          <w:rFonts w:asciiTheme="minorHAnsi" w:eastAsia="Times New Roman" w:hAnsiTheme="minorHAnsi" w:cstheme="minorHAnsi"/>
          <w:color w:val="000000" w:themeColor="text1"/>
          <w:spacing w:val="2"/>
          <w:sz w:val="20"/>
          <w:szCs w:val="20"/>
        </w:rPr>
        <w:tab/>
      </w:r>
      <w:r w:rsidRPr="00954A7F">
        <w:rPr>
          <w:rFonts w:asciiTheme="minorHAnsi" w:hAnsiTheme="minorHAnsi" w:cstheme="minorHAnsi"/>
          <w:color w:val="000000" w:themeColor="text1"/>
          <w:sz w:val="20"/>
          <w:szCs w:val="20"/>
          <w:lang w:val="cs-CZ"/>
        </w:rPr>
        <w:t xml:space="preserve"> </w:t>
      </w:r>
    </w:p>
    <w:p w14:paraId="564B35A5" w14:textId="77777777" w:rsidR="000838D0" w:rsidRPr="00954A7F" w:rsidRDefault="000838D0" w:rsidP="000838D0">
      <w:pPr>
        <w:spacing w:after="200" w:line="300" w:lineRule="auto"/>
        <w:jc w:val="both"/>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954A7F" w:rsidRPr="00954A7F" w14:paraId="6FB9F226" w14:textId="77777777" w:rsidTr="65D8E472">
        <w:trPr>
          <w:trHeight w:val="596"/>
        </w:trPr>
        <w:tc>
          <w:tcPr>
            <w:tcW w:w="3397" w:type="dxa"/>
          </w:tcPr>
          <w:p w14:paraId="1E55CC64"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Datum uzavření Smlouvy:</w:t>
            </w:r>
          </w:p>
        </w:tc>
        <w:tc>
          <w:tcPr>
            <w:tcW w:w="5642" w:type="dxa"/>
          </w:tcPr>
          <w:p w14:paraId="5C8EDCD0"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36478CA4" w14:textId="77777777" w:rsidTr="65D8E472">
        <w:trPr>
          <w:trHeight w:val="596"/>
        </w:trPr>
        <w:tc>
          <w:tcPr>
            <w:tcW w:w="3397" w:type="dxa"/>
          </w:tcPr>
          <w:p w14:paraId="4B8B8CCC"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Jméno a příjmení:</w:t>
            </w:r>
          </w:p>
        </w:tc>
        <w:tc>
          <w:tcPr>
            <w:tcW w:w="5642" w:type="dxa"/>
          </w:tcPr>
          <w:p w14:paraId="43A544A7"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7671CCD9" w14:textId="77777777" w:rsidTr="65D8E472">
        <w:trPr>
          <w:trHeight w:val="596"/>
        </w:trPr>
        <w:tc>
          <w:tcPr>
            <w:tcW w:w="3397" w:type="dxa"/>
          </w:tcPr>
          <w:p w14:paraId="71EB3E7A"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Adresa:</w:t>
            </w:r>
          </w:p>
        </w:tc>
        <w:tc>
          <w:tcPr>
            <w:tcW w:w="5642" w:type="dxa"/>
          </w:tcPr>
          <w:p w14:paraId="68C8B26C"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65871876" w14:textId="77777777" w:rsidTr="65D8E472">
        <w:trPr>
          <w:trHeight w:val="596"/>
        </w:trPr>
        <w:tc>
          <w:tcPr>
            <w:tcW w:w="3397" w:type="dxa"/>
          </w:tcPr>
          <w:p w14:paraId="06CC8517"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E-mailová adresa:</w:t>
            </w:r>
          </w:p>
        </w:tc>
        <w:tc>
          <w:tcPr>
            <w:tcW w:w="5642" w:type="dxa"/>
          </w:tcPr>
          <w:p w14:paraId="6F1A7854"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18FCACC2" w14:textId="77777777" w:rsidTr="65D8E472">
        <w:trPr>
          <w:trHeight w:val="596"/>
        </w:trPr>
        <w:tc>
          <w:tcPr>
            <w:tcW w:w="3397" w:type="dxa"/>
          </w:tcPr>
          <w:p w14:paraId="0AC26114"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Specifikace Zboží, kterého se Smlouva týká:</w:t>
            </w:r>
          </w:p>
        </w:tc>
        <w:tc>
          <w:tcPr>
            <w:tcW w:w="5642" w:type="dxa"/>
          </w:tcPr>
          <w:p w14:paraId="5E12F98E"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r w:rsidR="00954A7F" w:rsidRPr="00954A7F" w14:paraId="1F7EF6EC" w14:textId="77777777" w:rsidTr="65D8E472">
        <w:trPr>
          <w:trHeight w:val="795"/>
        </w:trPr>
        <w:tc>
          <w:tcPr>
            <w:tcW w:w="3397" w:type="dxa"/>
          </w:tcPr>
          <w:p w14:paraId="1A6BACA6" w14:textId="77777777" w:rsidR="000838D0" w:rsidRPr="00954A7F" w:rsidRDefault="000838D0" w:rsidP="00A32E46">
            <w:pPr>
              <w:spacing w:before="120" w:after="120" w:line="300" w:lineRule="auto"/>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Způsob pro navrácení obdržených finančních prostředků, případně uvedení čísla bankovního účtu:</w:t>
            </w:r>
          </w:p>
        </w:tc>
        <w:tc>
          <w:tcPr>
            <w:tcW w:w="5642" w:type="dxa"/>
          </w:tcPr>
          <w:p w14:paraId="2FCB2609" w14:textId="77777777" w:rsidR="000838D0" w:rsidRPr="00954A7F" w:rsidRDefault="000838D0" w:rsidP="00A32E46">
            <w:pPr>
              <w:spacing w:before="120" w:after="120" w:line="300" w:lineRule="auto"/>
              <w:jc w:val="both"/>
              <w:rPr>
                <w:rFonts w:asciiTheme="minorHAnsi" w:eastAsia="Times New Roman" w:hAnsiTheme="minorHAnsi" w:cstheme="minorHAnsi"/>
                <w:color w:val="000000" w:themeColor="text1"/>
                <w:spacing w:val="2"/>
                <w:sz w:val="20"/>
                <w:szCs w:val="20"/>
              </w:rPr>
            </w:pPr>
          </w:p>
        </w:tc>
      </w:tr>
    </w:tbl>
    <w:p w14:paraId="010054A2" w14:textId="77777777" w:rsidR="00954A7F" w:rsidRPr="00954A7F" w:rsidRDefault="00954A7F" w:rsidP="65D8E472">
      <w:pPr>
        <w:spacing w:after="200" w:line="300" w:lineRule="auto"/>
        <w:jc w:val="both"/>
        <w:rPr>
          <w:rFonts w:asciiTheme="minorHAnsi" w:eastAsia="Calibri" w:hAnsiTheme="minorHAnsi" w:cstheme="minorHAnsi"/>
          <w:color w:val="000000" w:themeColor="text1"/>
          <w:sz w:val="20"/>
          <w:szCs w:val="20"/>
        </w:rPr>
      </w:pPr>
    </w:p>
    <w:p w14:paraId="7FC411B9" w14:textId="77777777" w:rsidR="00954A7F" w:rsidRPr="00954A7F" w:rsidRDefault="00954A7F" w:rsidP="65D8E472">
      <w:pPr>
        <w:spacing w:after="200" w:line="300" w:lineRule="auto"/>
        <w:jc w:val="both"/>
        <w:rPr>
          <w:rFonts w:asciiTheme="minorHAnsi" w:eastAsia="Calibri" w:hAnsiTheme="minorHAnsi" w:cstheme="minorHAnsi"/>
          <w:color w:val="000000" w:themeColor="text1"/>
          <w:sz w:val="20"/>
          <w:szCs w:val="20"/>
        </w:rPr>
      </w:pPr>
    </w:p>
    <w:p w14:paraId="7A3E0872" w14:textId="32B9E16B" w:rsidR="00E72E56" w:rsidRPr="00954A7F" w:rsidRDefault="65D8E472" w:rsidP="65D8E472">
      <w:pPr>
        <w:spacing w:after="200" w:line="300" w:lineRule="auto"/>
        <w:jc w:val="both"/>
        <w:rPr>
          <w:rFonts w:asciiTheme="minorHAnsi" w:eastAsia="Calibri" w:hAnsiTheme="minorHAnsi" w:cstheme="minorHAnsi"/>
          <w:color w:val="000000" w:themeColor="text1"/>
          <w:sz w:val="20"/>
          <w:szCs w:val="20"/>
        </w:rPr>
      </w:pPr>
      <w:r w:rsidRPr="00954A7F">
        <w:rPr>
          <w:rFonts w:asciiTheme="minorHAnsi" w:eastAsia="Calibri" w:hAnsiTheme="minorHAnsi" w:cstheme="minorHAnsi"/>
          <w:color w:val="000000" w:themeColor="text1"/>
          <w:sz w:val="20"/>
          <w:szCs w:val="20"/>
        </w:rPr>
        <w:t>Je-li kupující spotřebitelem má právo v případě, že objednal zboží prostřednictvím e-shopu nebo jiného prostředku komunikace na dálku, mimo případy uvedené v § 1837 zák. č. 89/2012 Sb., občanský zákoník, ve</w:t>
      </w:r>
      <w:r w:rsidR="00954A7F" w:rsidRPr="00954A7F">
        <w:rPr>
          <w:rFonts w:asciiTheme="minorHAnsi" w:eastAsia="Calibri" w:hAnsiTheme="minorHAnsi" w:cstheme="minorHAnsi"/>
          <w:color w:val="000000" w:themeColor="text1"/>
          <w:sz w:val="20"/>
          <w:szCs w:val="20"/>
        </w:rPr>
        <w:t> </w:t>
      </w:r>
      <w:r w:rsidRPr="00954A7F">
        <w:rPr>
          <w:rFonts w:asciiTheme="minorHAnsi" w:eastAsia="Calibri" w:hAnsiTheme="minorHAnsi" w:cstheme="minorHAnsi"/>
          <w:color w:val="000000" w:themeColor="text1"/>
          <w:sz w:val="20"/>
          <w:szCs w:val="20"/>
        </w:rPr>
        <w:t>znění pozdějších předpisů odstoupit od již uzavřené kupní smlouvy do 14</w:t>
      </w:r>
      <w:r w:rsidR="00954A7F" w:rsidRPr="00954A7F">
        <w:rPr>
          <w:rFonts w:asciiTheme="minorHAnsi" w:eastAsia="Calibri" w:hAnsiTheme="minorHAnsi" w:cstheme="minorHAnsi"/>
          <w:color w:val="000000" w:themeColor="text1"/>
          <w:sz w:val="20"/>
          <w:szCs w:val="20"/>
        </w:rPr>
        <w:t> </w:t>
      </w:r>
      <w:r w:rsidRPr="00954A7F">
        <w:rPr>
          <w:rFonts w:asciiTheme="minorHAnsi" w:eastAsia="Calibri" w:hAnsiTheme="minorHAnsi" w:cstheme="minorHAnsi"/>
          <w:color w:val="000000" w:themeColor="text1"/>
          <w:sz w:val="20"/>
          <w:szCs w:val="20"/>
        </w:rPr>
        <w:t xml:space="preserve">dnů </w:t>
      </w:r>
      <w:r w:rsidR="00E72E56" w:rsidRPr="00954A7F">
        <w:rPr>
          <w:rFonts w:asciiTheme="minorHAnsi" w:hAnsiTheme="minorHAnsi" w:cstheme="minorHAnsi"/>
          <w:color w:val="000000" w:themeColor="text1"/>
          <w:sz w:val="20"/>
          <w:szCs w:val="20"/>
        </w:rPr>
        <w:t>ode dne uzavření smlouvy, resp. pokud se jedná o koupi zboží, pak do čtrnácti dnů od jeho převzetí.</w:t>
      </w:r>
    </w:p>
    <w:p w14:paraId="43363A66" w14:textId="355E1D78" w:rsidR="000838D0" w:rsidRPr="00954A7F" w:rsidRDefault="65D8E472" w:rsidP="65D8E472">
      <w:pPr>
        <w:spacing w:after="200" w:line="300" w:lineRule="auto"/>
        <w:jc w:val="both"/>
        <w:rPr>
          <w:rFonts w:asciiTheme="minorHAnsi" w:hAnsiTheme="minorHAnsi" w:cstheme="minorHAnsi"/>
          <w:color w:val="000000" w:themeColor="text1"/>
          <w:sz w:val="20"/>
          <w:szCs w:val="20"/>
        </w:rPr>
      </w:pPr>
      <w:r w:rsidRPr="00954A7F">
        <w:rPr>
          <w:rFonts w:asciiTheme="minorHAnsi" w:eastAsia="Calibri" w:hAnsiTheme="minorHAnsi" w:cstheme="minorHAnsi"/>
          <w:color w:val="000000" w:themeColor="text1"/>
          <w:sz w:val="20"/>
          <w:szCs w:val="20"/>
        </w:rPr>
        <w:t xml:space="preserve">Toto odstoupení oznámí kupující Společnosti písemně na adresu provozovny Společnosti nebo elektronicky na e-mail uvedený na vzorovém formuláři. </w:t>
      </w:r>
    </w:p>
    <w:p w14:paraId="5B60501E" w14:textId="14404E5C" w:rsidR="000838D0" w:rsidRPr="00954A7F" w:rsidRDefault="65D8E472" w:rsidP="65D8E472">
      <w:pPr>
        <w:spacing w:after="200" w:line="300" w:lineRule="auto"/>
        <w:jc w:val="both"/>
        <w:rPr>
          <w:rFonts w:asciiTheme="minorHAnsi" w:hAnsiTheme="minorHAnsi" w:cstheme="minorHAnsi"/>
          <w:color w:val="000000" w:themeColor="text1"/>
          <w:sz w:val="20"/>
          <w:szCs w:val="20"/>
        </w:rPr>
      </w:pPr>
      <w:r w:rsidRPr="00954A7F">
        <w:rPr>
          <w:rFonts w:asciiTheme="minorHAnsi" w:eastAsia="Calibri" w:hAnsiTheme="minorHAnsi" w:cstheme="minorHAnsi"/>
          <w:color w:val="000000" w:themeColor="text1"/>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27BA6EE9" w:rsidR="000838D0" w:rsidRPr="00954A7F" w:rsidRDefault="65D8E472" w:rsidP="65D8E472">
      <w:pPr>
        <w:spacing w:after="200" w:line="300" w:lineRule="auto"/>
        <w:jc w:val="both"/>
        <w:rPr>
          <w:rFonts w:asciiTheme="minorHAnsi" w:eastAsia="Calibri" w:hAnsiTheme="minorHAnsi" w:cstheme="minorHAnsi"/>
          <w:color w:val="000000" w:themeColor="text1"/>
          <w:sz w:val="20"/>
          <w:szCs w:val="20"/>
        </w:rPr>
      </w:pPr>
      <w:r w:rsidRPr="00954A7F">
        <w:rPr>
          <w:rFonts w:asciiTheme="minorHAnsi" w:eastAsia="Calibri" w:hAnsiTheme="minorHAnsi" w:cstheme="minorHAnsi"/>
          <w:color w:val="000000" w:themeColor="text1"/>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w:t>
      </w:r>
    </w:p>
    <w:p w14:paraId="75034870" w14:textId="77777777" w:rsidR="00954A7F" w:rsidRPr="00954A7F" w:rsidRDefault="00954A7F" w:rsidP="65D8E472">
      <w:pPr>
        <w:spacing w:after="200" w:line="300" w:lineRule="auto"/>
        <w:jc w:val="both"/>
        <w:rPr>
          <w:rFonts w:asciiTheme="minorHAnsi" w:hAnsiTheme="minorHAnsi" w:cstheme="minorHAnsi"/>
          <w:color w:val="000000" w:themeColor="text1"/>
          <w:spacing w:val="2"/>
          <w:sz w:val="20"/>
          <w:szCs w:val="20"/>
        </w:rPr>
      </w:pPr>
    </w:p>
    <w:p w14:paraId="528B5CD7" w14:textId="77777777" w:rsidR="00954A7F" w:rsidRPr="00954A7F" w:rsidRDefault="000838D0" w:rsidP="65D8E472">
      <w:pPr>
        <w:spacing w:after="200" w:line="300" w:lineRule="auto"/>
        <w:jc w:val="both"/>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Datum:</w:t>
      </w:r>
    </w:p>
    <w:p w14:paraId="1EFDA608" w14:textId="779CB9A8" w:rsidR="000838D0" w:rsidRPr="00954A7F" w:rsidRDefault="4CCC6168" w:rsidP="65D8E472">
      <w:pPr>
        <w:spacing w:after="200" w:line="300" w:lineRule="auto"/>
        <w:jc w:val="both"/>
        <w:rPr>
          <w:rFonts w:asciiTheme="minorHAnsi" w:eastAsia="Times New Roman" w:hAnsiTheme="minorHAnsi" w:cstheme="minorHAnsi"/>
          <w:color w:val="000000" w:themeColor="text1"/>
          <w:spacing w:val="2"/>
          <w:sz w:val="20"/>
          <w:szCs w:val="20"/>
        </w:rPr>
      </w:pPr>
      <w:r w:rsidRPr="00954A7F">
        <w:rPr>
          <w:rFonts w:asciiTheme="minorHAnsi" w:eastAsia="Times New Roman" w:hAnsiTheme="minorHAnsi" w:cstheme="minorHAnsi"/>
          <w:color w:val="000000" w:themeColor="text1"/>
          <w:spacing w:val="2"/>
          <w:sz w:val="20"/>
          <w:szCs w:val="20"/>
        </w:rPr>
        <w:t>Podpis:</w:t>
      </w:r>
    </w:p>
    <w:sectPr w:rsidR="000838D0" w:rsidRPr="00954A7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84E34"/>
    <w:rsid w:val="001F0CB4"/>
    <w:rsid w:val="002B5647"/>
    <w:rsid w:val="0049115C"/>
    <w:rsid w:val="0050040A"/>
    <w:rsid w:val="005A44C8"/>
    <w:rsid w:val="007050AC"/>
    <w:rsid w:val="0075411A"/>
    <w:rsid w:val="00811333"/>
    <w:rsid w:val="00811564"/>
    <w:rsid w:val="008745C7"/>
    <w:rsid w:val="00954A7F"/>
    <w:rsid w:val="00956B81"/>
    <w:rsid w:val="009D50C6"/>
    <w:rsid w:val="00B54489"/>
    <w:rsid w:val="00BD7A5B"/>
    <w:rsid w:val="00BF7B05"/>
    <w:rsid w:val="00CA709E"/>
    <w:rsid w:val="00D03D46"/>
    <w:rsid w:val="00D74B43"/>
    <w:rsid w:val="00D80840"/>
    <w:rsid w:val="00E51B64"/>
    <w:rsid w:val="00E66B01"/>
    <w:rsid w:val="00E72E56"/>
    <w:rsid w:val="00E9653B"/>
    <w:rsid w:val="00F06FE7"/>
    <w:rsid w:val="00F51D7B"/>
    <w:rsid w:val="00FD7BBE"/>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_muj,Odstavec cíl se seznamem,Odstavec se seznamem5,Odrážky"/>
    <w:basedOn w:val="Normln"/>
    <w:link w:val="OdstavecseseznamemChar"/>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aliases w:val="Nad Char,List Paragraph Char,Odstavec_muj Char,Odstavec cíl se seznamem Char,Odstavec se seznamem5 Char,Odrážky Char"/>
    <w:basedOn w:val="Standardnpsmoodstavce"/>
    <w:link w:val="Odstavecseseznamem"/>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84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kovky.com" TargetMode="External"/><Relationship Id="rId13" Type="http://schemas.openxmlformats.org/officeDocument/2006/relationships/hyperlink" Target="http://www.evropskyspotrebite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consumers/o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i.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unikovky.com" TargetMode="External"/><Relationship Id="rId4" Type="http://schemas.openxmlformats.org/officeDocument/2006/relationships/numbering" Target="numbering.xml"/><Relationship Id="rId9" Type="http://schemas.openxmlformats.org/officeDocument/2006/relationships/hyperlink" Target="http://www.ehop.unikovky.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2829</Words>
  <Characters>16694</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Pavel Voráč</cp:lastModifiedBy>
  <cp:revision>4</cp:revision>
  <dcterms:created xsi:type="dcterms:W3CDTF">2023-01-11T20:11:00Z</dcterms:created>
  <dcterms:modified xsi:type="dcterms:W3CDTF">2024-12-03T09:10:00Z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